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51BF8" w14:textId="385CE8A7" w:rsidR="008F3283" w:rsidRPr="00CA65F5" w:rsidRDefault="00946496" w:rsidP="00E14253">
      <w:pPr>
        <w:pStyle w:val="CRCoverPage"/>
        <w:tabs>
          <w:tab w:val="left" w:pos="1980"/>
        </w:tabs>
        <w:spacing w:line="259" w:lineRule="auto"/>
        <w:jc w:val="both"/>
        <w:rPr>
          <w:rFonts w:eastAsiaTheme="minorHAnsi" w:cs="Arial"/>
          <w:b/>
          <w:bCs/>
          <w:sz w:val="24"/>
          <w:szCs w:val="24"/>
          <w:lang w:val="en-US"/>
        </w:rPr>
      </w:pPr>
      <w:r w:rsidRPr="00CA65F5">
        <w:rPr>
          <w:rFonts w:eastAsiaTheme="minorHAnsi" w:cs="Arial"/>
          <w:b/>
          <w:bCs/>
          <w:sz w:val="24"/>
          <w:szCs w:val="24"/>
          <w:lang w:val="en-US"/>
        </w:rPr>
        <w:t>3GPP TSG RAN WG1 #</w:t>
      </w:r>
      <w:r w:rsidR="00375359" w:rsidRPr="00CA65F5">
        <w:rPr>
          <w:rFonts w:eastAsiaTheme="minorHAnsi" w:cs="Arial"/>
          <w:b/>
          <w:bCs/>
          <w:sz w:val="24"/>
          <w:szCs w:val="24"/>
          <w:lang w:val="en-US"/>
        </w:rPr>
        <w:t>10</w:t>
      </w:r>
      <w:r w:rsidR="004F14EA">
        <w:rPr>
          <w:rFonts w:eastAsiaTheme="minorHAnsi" w:cs="Arial"/>
          <w:b/>
          <w:bCs/>
          <w:sz w:val="24"/>
          <w:szCs w:val="24"/>
          <w:lang w:val="en-US"/>
        </w:rPr>
        <w:t>7</w:t>
      </w:r>
      <w:r w:rsidR="00CB78A7" w:rsidRPr="00CA65F5">
        <w:rPr>
          <w:rFonts w:eastAsiaTheme="minorHAnsi" w:cs="Arial"/>
          <w:b/>
          <w:bCs/>
          <w:sz w:val="24"/>
          <w:szCs w:val="24"/>
          <w:lang w:val="en-US"/>
        </w:rPr>
        <w:t>-e</w:t>
      </w:r>
      <w:r w:rsidR="008F3283" w:rsidRPr="00CA65F5">
        <w:rPr>
          <w:rFonts w:eastAsiaTheme="minorHAnsi" w:cs="Arial"/>
          <w:b/>
          <w:bCs/>
          <w:sz w:val="24"/>
          <w:szCs w:val="24"/>
          <w:lang w:val="en-US"/>
        </w:rPr>
        <w:tab/>
      </w:r>
      <w:r w:rsidR="008F3283" w:rsidRPr="00CA65F5">
        <w:rPr>
          <w:rFonts w:eastAsiaTheme="minorHAnsi" w:cs="Arial"/>
          <w:b/>
          <w:bCs/>
          <w:sz w:val="24"/>
          <w:szCs w:val="24"/>
          <w:lang w:val="en-US"/>
        </w:rPr>
        <w:tab/>
        <w:t xml:space="preserve">                               </w:t>
      </w:r>
      <w:r w:rsidR="004F14EA">
        <w:rPr>
          <w:rFonts w:eastAsiaTheme="minorHAnsi" w:cs="Arial"/>
          <w:b/>
          <w:bCs/>
          <w:sz w:val="24"/>
          <w:szCs w:val="24"/>
          <w:lang w:val="en-US"/>
        </w:rPr>
        <w:t xml:space="preserve">     </w:t>
      </w:r>
      <w:r w:rsidR="004371FB" w:rsidRPr="00CA65F5">
        <w:rPr>
          <w:rFonts w:eastAsiaTheme="minorHAnsi" w:cs="Arial"/>
          <w:b/>
          <w:bCs/>
          <w:sz w:val="24"/>
          <w:szCs w:val="24"/>
          <w:lang w:val="en-US"/>
        </w:rPr>
        <w:t>R1-</w:t>
      </w:r>
      <w:r w:rsidR="00E418BE">
        <w:rPr>
          <w:rFonts w:eastAsiaTheme="minorHAnsi" w:cs="Arial"/>
          <w:b/>
          <w:bCs/>
          <w:sz w:val="24"/>
          <w:szCs w:val="24"/>
          <w:lang w:val="en-US"/>
        </w:rPr>
        <w:t>21</w:t>
      </w:r>
      <w:r w:rsidR="004F14EA">
        <w:rPr>
          <w:rFonts w:eastAsiaTheme="minorHAnsi" w:cs="Arial"/>
          <w:b/>
          <w:bCs/>
          <w:sz w:val="24"/>
          <w:szCs w:val="24"/>
          <w:lang w:val="en-US"/>
        </w:rPr>
        <w:t>11965</w:t>
      </w:r>
    </w:p>
    <w:p w14:paraId="0EEE9A19" w14:textId="65103A83" w:rsidR="00E418BE" w:rsidRDefault="00E418BE" w:rsidP="00E14253">
      <w:pPr>
        <w:pStyle w:val="CRCoverPage"/>
        <w:tabs>
          <w:tab w:val="left" w:pos="1980"/>
        </w:tabs>
        <w:spacing w:after="0" w:line="259" w:lineRule="auto"/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r w:rsidRPr="0073738F">
        <w:rPr>
          <w:rFonts w:eastAsiaTheme="minorEastAsia" w:cs="Arial"/>
          <w:b/>
          <w:bCs/>
          <w:sz w:val="24"/>
          <w:szCs w:val="22"/>
          <w:lang w:val="en-US" w:eastAsia="ko-KR"/>
        </w:rPr>
        <w:t>e-</w:t>
      </w:r>
      <w:r w:rsidRPr="004A68B6"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Meeting, </w:t>
      </w:r>
      <w:r w:rsidR="0060391C">
        <w:rPr>
          <w:rFonts w:cs="Arial"/>
          <w:b/>
          <w:bCs/>
          <w:sz w:val="24"/>
          <w:szCs w:val="18"/>
          <w:lang w:eastAsia="ja-JP"/>
        </w:rPr>
        <w:t>November</w:t>
      </w:r>
      <w:r w:rsidR="0060391C" w:rsidRPr="002B0746">
        <w:rPr>
          <w:rFonts w:cs="Arial"/>
          <w:b/>
          <w:bCs/>
          <w:sz w:val="24"/>
          <w:szCs w:val="18"/>
          <w:lang w:eastAsia="ja-JP"/>
        </w:rPr>
        <w:t xml:space="preserve"> 11</w:t>
      </w:r>
      <w:r w:rsidR="0060391C" w:rsidRPr="002B0746">
        <w:rPr>
          <w:rFonts w:cs="Arial"/>
          <w:b/>
          <w:bCs/>
          <w:sz w:val="24"/>
          <w:szCs w:val="18"/>
          <w:vertAlign w:val="superscript"/>
          <w:lang w:eastAsia="ja-JP"/>
        </w:rPr>
        <w:t>th</w:t>
      </w:r>
      <w:r w:rsidR="0060391C" w:rsidRPr="002B0746">
        <w:rPr>
          <w:rFonts w:cs="Arial"/>
          <w:b/>
          <w:bCs/>
          <w:sz w:val="24"/>
          <w:szCs w:val="18"/>
          <w:lang w:eastAsia="ja-JP"/>
        </w:rPr>
        <w:t xml:space="preserve"> – 19</w:t>
      </w:r>
      <w:r w:rsidR="0060391C" w:rsidRPr="002B0746">
        <w:rPr>
          <w:rFonts w:cs="Arial"/>
          <w:b/>
          <w:bCs/>
          <w:sz w:val="24"/>
          <w:szCs w:val="18"/>
          <w:vertAlign w:val="superscript"/>
          <w:lang w:eastAsia="ja-JP"/>
        </w:rPr>
        <w:t>th</w:t>
      </w:r>
      <w:r w:rsidR="0060391C" w:rsidRPr="002B0746">
        <w:rPr>
          <w:rFonts w:cs="Arial"/>
          <w:b/>
          <w:bCs/>
          <w:sz w:val="24"/>
          <w:szCs w:val="18"/>
          <w:lang w:eastAsia="ja-JP"/>
        </w:rPr>
        <w:t>, 2021</w:t>
      </w:r>
    </w:p>
    <w:p w14:paraId="2ADD00D6" w14:textId="77777777" w:rsidR="00690F53" w:rsidRDefault="00690F53" w:rsidP="00E14253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szCs w:val="24"/>
          <w:lang w:val="en-US"/>
        </w:rPr>
      </w:pPr>
    </w:p>
    <w:p w14:paraId="6FA141D4" w14:textId="13F4A48D" w:rsidR="00FA20F7" w:rsidRPr="00CA65F5" w:rsidRDefault="00FA20F7" w:rsidP="00E14253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CA65F5">
        <w:rPr>
          <w:rFonts w:cs="Arial"/>
          <w:b/>
          <w:bCs/>
          <w:sz w:val="24"/>
          <w:szCs w:val="24"/>
          <w:lang w:val="en-US"/>
        </w:rPr>
        <w:t>Agenda Item:</w:t>
      </w:r>
      <w:r w:rsidRPr="00CA65F5">
        <w:rPr>
          <w:rFonts w:cs="Arial"/>
          <w:b/>
          <w:bCs/>
          <w:sz w:val="24"/>
          <w:szCs w:val="24"/>
          <w:lang w:val="en-US"/>
        </w:rPr>
        <w:tab/>
      </w:r>
      <w:r w:rsidR="000364B5" w:rsidRPr="00CA65F5">
        <w:rPr>
          <w:rFonts w:cs="Arial"/>
          <w:b/>
          <w:bCs/>
          <w:sz w:val="24"/>
          <w:szCs w:val="24"/>
          <w:lang w:val="en-US"/>
        </w:rPr>
        <w:t>8.</w:t>
      </w:r>
      <w:r w:rsidR="002D7BDB" w:rsidRPr="00CA65F5">
        <w:rPr>
          <w:rFonts w:cs="Arial"/>
          <w:b/>
          <w:bCs/>
          <w:sz w:val="24"/>
          <w:szCs w:val="24"/>
          <w:lang w:val="en-US"/>
        </w:rPr>
        <w:t>6</w:t>
      </w:r>
      <w:r w:rsidR="001E17DF" w:rsidRPr="00CA65F5">
        <w:rPr>
          <w:rFonts w:cs="Arial"/>
          <w:b/>
          <w:bCs/>
          <w:sz w:val="24"/>
          <w:szCs w:val="24"/>
          <w:lang w:val="en-US"/>
        </w:rPr>
        <w:t>.</w:t>
      </w:r>
      <w:r w:rsidR="008A3402">
        <w:rPr>
          <w:rFonts w:cs="Arial"/>
          <w:b/>
          <w:bCs/>
          <w:sz w:val="24"/>
          <w:szCs w:val="24"/>
          <w:lang w:val="en-US"/>
        </w:rPr>
        <w:t>2</w:t>
      </w:r>
    </w:p>
    <w:p w14:paraId="186753AF" w14:textId="13E55685" w:rsidR="00FA20F7" w:rsidRPr="00CA65F5" w:rsidRDefault="0092027E" w:rsidP="00E14253">
      <w:pPr>
        <w:tabs>
          <w:tab w:val="left" w:pos="1985"/>
        </w:tabs>
        <w:jc w:val="both"/>
        <w:rPr>
          <w:rFonts w:ascii="Arial" w:hAnsi="Arial" w:cs="Arial"/>
          <w:bCs/>
          <w:sz w:val="24"/>
          <w:szCs w:val="24"/>
        </w:rPr>
      </w:pPr>
      <w:r w:rsidRPr="00CA65F5">
        <w:rPr>
          <w:rFonts w:ascii="Arial" w:hAnsi="Arial" w:cs="Arial"/>
          <w:b/>
          <w:bCs/>
          <w:sz w:val="24"/>
          <w:szCs w:val="24"/>
        </w:rPr>
        <w:t>Source:</w:t>
      </w:r>
      <w:r w:rsidRPr="00CA65F5">
        <w:rPr>
          <w:rFonts w:ascii="Arial" w:hAnsi="Arial" w:cs="Arial"/>
          <w:b/>
          <w:bCs/>
          <w:sz w:val="24"/>
          <w:szCs w:val="24"/>
        </w:rPr>
        <w:tab/>
        <w:t>InterDigital</w:t>
      </w:r>
      <w:r w:rsidR="00C66296">
        <w:rPr>
          <w:rFonts w:ascii="Arial" w:hAnsi="Arial" w:cs="Arial"/>
          <w:b/>
          <w:bCs/>
          <w:sz w:val="24"/>
          <w:szCs w:val="24"/>
        </w:rPr>
        <w:t>,</w:t>
      </w:r>
      <w:r w:rsidR="00E17A3B" w:rsidRPr="00CA65F5">
        <w:rPr>
          <w:rFonts w:ascii="Arial" w:hAnsi="Arial" w:cs="Arial"/>
          <w:b/>
          <w:bCs/>
          <w:sz w:val="24"/>
          <w:szCs w:val="24"/>
        </w:rPr>
        <w:t xml:space="preserve"> </w:t>
      </w:r>
      <w:r w:rsidR="001E0E46" w:rsidRPr="00CA65F5">
        <w:rPr>
          <w:rFonts w:ascii="Arial" w:hAnsi="Arial" w:cs="Arial"/>
          <w:b/>
          <w:bCs/>
          <w:sz w:val="24"/>
          <w:szCs w:val="24"/>
        </w:rPr>
        <w:t>Inc.</w:t>
      </w:r>
    </w:p>
    <w:p w14:paraId="4F02292E" w14:textId="559D6E4F" w:rsidR="00FA20F7" w:rsidRPr="00CA65F5" w:rsidRDefault="00FA20F7" w:rsidP="00E14253">
      <w:pPr>
        <w:ind w:left="1985" w:hanging="1985"/>
        <w:jc w:val="both"/>
        <w:rPr>
          <w:rFonts w:ascii="Arial" w:hAnsi="Arial" w:cs="Arial"/>
          <w:b/>
          <w:bCs/>
          <w:sz w:val="24"/>
          <w:szCs w:val="24"/>
        </w:rPr>
      </w:pPr>
      <w:r w:rsidRPr="00CA65F5">
        <w:rPr>
          <w:rFonts w:ascii="Arial" w:hAnsi="Arial" w:cs="Arial"/>
          <w:b/>
          <w:bCs/>
          <w:sz w:val="24"/>
          <w:szCs w:val="24"/>
        </w:rPr>
        <w:t>Title:</w:t>
      </w:r>
      <w:r w:rsidRPr="00CA65F5">
        <w:rPr>
          <w:rFonts w:ascii="Arial" w:hAnsi="Arial" w:cs="Arial"/>
          <w:b/>
          <w:bCs/>
          <w:sz w:val="24"/>
          <w:szCs w:val="24"/>
        </w:rPr>
        <w:tab/>
      </w:r>
      <w:r w:rsidR="00FA785E" w:rsidRPr="00FA785E">
        <w:rPr>
          <w:rFonts w:ascii="Arial" w:hAnsi="Arial" w:cs="Arial"/>
          <w:b/>
          <w:bCs/>
          <w:sz w:val="24"/>
          <w:szCs w:val="24"/>
        </w:rPr>
        <w:t xml:space="preserve">RAN1 aspects of RAN2-led RedCap features </w:t>
      </w:r>
    </w:p>
    <w:p w14:paraId="20F2A3ED" w14:textId="6E198039" w:rsidR="00FA20F7" w:rsidRPr="003630F9" w:rsidRDefault="00A51E32" w:rsidP="00E14253">
      <w:pPr>
        <w:ind w:left="1985" w:hanging="1985"/>
        <w:jc w:val="both"/>
        <w:rPr>
          <w:rFonts w:ascii="Arial" w:hAnsi="Arial" w:cs="Arial"/>
          <w:b/>
          <w:bCs/>
          <w:sz w:val="24"/>
          <w:szCs w:val="24"/>
        </w:rPr>
      </w:pPr>
      <w:r w:rsidRPr="00CA65F5">
        <w:rPr>
          <w:rFonts w:ascii="Arial" w:hAnsi="Arial" w:cs="Arial"/>
          <w:b/>
          <w:bCs/>
          <w:sz w:val="24"/>
          <w:szCs w:val="24"/>
        </w:rPr>
        <w:t>Document for:</w:t>
      </w:r>
      <w:r w:rsidRPr="00CA65F5">
        <w:rPr>
          <w:rFonts w:ascii="Arial" w:hAnsi="Arial" w:cs="Arial"/>
          <w:b/>
          <w:bCs/>
          <w:sz w:val="24"/>
          <w:szCs w:val="24"/>
        </w:rPr>
        <w:tab/>
        <w:t>Discussion</w:t>
      </w:r>
    </w:p>
    <w:p w14:paraId="45A92109" w14:textId="77777777" w:rsidR="00261A3A" w:rsidRPr="003B13FE" w:rsidRDefault="00A35469" w:rsidP="00E14253">
      <w:pPr>
        <w:pStyle w:val="Heading1"/>
        <w:jc w:val="both"/>
        <w:rPr>
          <w:rFonts w:cs="Arial"/>
          <w:szCs w:val="32"/>
        </w:rPr>
      </w:pPr>
      <w:bookmarkStart w:id="0" w:name="_Ref513464071"/>
      <w:r w:rsidRPr="003B13FE">
        <w:rPr>
          <w:rFonts w:cs="Arial"/>
          <w:szCs w:val="32"/>
        </w:rPr>
        <w:t>Introduction</w:t>
      </w:r>
      <w:bookmarkEnd w:id="0"/>
    </w:p>
    <w:p w14:paraId="58596EEA" w14:textId="05569E33" w:rsidR="00B20A10" w:rsidRDefault="00B20A10" w:rsidP="00E14253">
      <w:pPr>
        <w:jc w:val="both"/>
        <w:rPr>
          <w:rFonts w:eastAsia="SimSun"/>
          <w:bCs/>
        </w:rPr>
      </w:pPr>
      <w:r>
        <w:t>RAN1 aspects of RAN2-led RedCap features</w:t>
      </w:r>
      <w:r w:rsidR="00060066">
        <w:rPr>
          <w:rFonts w:eastAsia="SimSun"/>
          <w:bCs/>
        </w:rPr>
        <w:t xml:space="preserve"> were</w:t>
      </w:r>
      <w:r>
        <w:rPr>
          <w:rFonts w:eastAsia="SimSun"/>
          <w:bCs/>
        </w:rPr>
        <w:t xml:space="preserve"> </w:t>
      </w:r>
      <w:r w:rsidR="00FD1B30">
        <w:rPr>
          <w:rFonts w:eastAsia="SimSun"/>
          <w:bCs/>
        </w:rPr>
        <w:t>discussed</w:t>
      </w:r>
      <w:r>
        <w:rPr>
          <w:rFonts w:eastAsia="SimSun"/>
          <w:bCs/>
        </w:rPr>
        <w:t xml:space="preserve"> in RAN1 #10</w:t>
      </w:r>
      <w:r w:rsidR="00FA785E">
        <w:rPr>
          <w:rFonts w:eastAsia="SimSun"/>
          <w:bCs/>
        </w:rPr>
        <w:t>6</w:t>
      </w:r>
      <w:r>
        <w:rPr>
          <w:rFonts w:eastAsia="SimSun"/>
          <w:bCs/>
        </w:rPr>
        <w:t>-e and the following agree</w:t>
      </w:r>
      <w:r w:rsidR="00FA785E">
        <w:rPr>
          <w:rFonts w:eastAsia="SimSun"/>
          <w:bCs/>
        </w:rPr>
        <w:t>ments</w:t>
      </w:r>
      <w:r w:rsidR="005C3A77">
        <w:rPr>
          <w:rFonts w:eastAsia="SimSun"/>
          <w:bCs/>
        </w:rPr>
        <w:t>/conclusions</w:t>
      </w:r>
      <w:r w:rsidR="00FA785E">
        <w:rPr>
          <w:rFonts w:eastAsia="SimSun"/>
          <w:bCs/>
        </w:rPr>
        <w:t xml:space="preserve"> were made</w:t>
      </w:r>
      <w:r>
        <w:rPr>
          <w:rFonts w:eastAsia="SimSun"/>
          <w:bCs/>
        </w:rPr>
        <w:t xml:space="preserve"> [</w:t>
      </w:r>
      <w:r w:rsidR="000D7728">
        <w:rPr>
          <w:rFonts w:eastAsia="SimSun"/>
          <w:bCs/>
        </w:rPr>
        <w:t>1</w:t>
      </w:r>
      <w:r>
        <w:rPr>
          <w:rFonts w:eastAsia="SimSun"/>
          <w:bCs/>
        </w:rPr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1A0C" w14:paraId="53EA2ABD" w14:textId="77777777" w:rsidTr="005E1A0C">
        <w:tc>
          <w:tcPr>
            <w:tcW w:w="9629" w:type="dxa"/>
          </w:tcPr>
          <w:p w14:paraId="3FE0B4D8" w14:textId="77777777" w:rsidR="005E1A0C" w:rsidRPr="00DB66F4" w:rsidRDefault="005E1A0C" w:rsidP="00E14253">
            <w:pPr>
              <w:spacing w:after="0"/>
              <w:jc w:val="both"/>
              <w:rPr>
                <w:b/>
                <w:highlight w:val="green"/>
                <w:u w:val="single"/>
              </w:rPr>
            </w:pPr>
            <w:r>
              <w:rPr>
                <w:b/>
                <w:u w:val="single"/>
              </w:rPr>
              <w:t xml:space="preserve">2. </w:t>
            </w:r>
            <w:r w:rsidRPr="00DB66F4">
              <w:rPr>
                <w:b/>
                <w:u w:val="single"/>
              </w:rPr>
              <w:t>Definition of RedCap UE type</w:t>
            </w:r>
          </w:p>
          <w:p w14:paraId="2A868754" w14:textId="77777777" w:rsidR="005E1A0C" w:rsidRPr="00DB66F4" w:rsidRDefault="005E1A0C" w:rsidP="00E14253">
            <w:pPr>
              <w:spacing w:after="0"/>
              <w:jc w:val="both"/>
              <w:rPr>
                <w:b/>
                <w:highlight w:val="green"/>
              </w:rPr>
            </w:pPr>
            <w:r w:rsidRPr="00DB66F4">
              <w:rPr>
                <w:b/>
                <w:highlight w:val="green"/>
              </w:rPr>
              <w:t>Agreement</w:t>
            </w:r>
          </w:p>
          <w:p w14:paraId="06027896" w14:textId="77777777" w:rsidR="005E1A0C" w:rsidRPr="00DB66F4" w:rsidRDefault="005E1A0C" w:rsidP="00E14253">
            <w:pPr>
              <w:pStyle w:val="ListBullet"/>
              <w:numPr>
                <w:ilvl w:val="0"/>
                <w:numId w:val="18"/>
              </w:numPr>
              <w:tabs>
                <w:tab w:val="left" w:pos="360"/>
              </w:tabs>
              <w:spacing w:after="0" w:line="252" w:lineRule="auto"/>
              <w:contextualSpacing/>
              <w:jc w:val="both"/>
              <w:rPr>
                <w:rFonts w:ascii="Times New Roman" w:hAnsi="Times New Roman"/>
                <w:lang w:eastAsia="zh-CN"/>
              </w:rPr>
            </w:pPr>
            <w:r w:rsidRPr="00DB66F4">
              <w:rPr>
                <w:rFonts w:ascii="Times New Roman" w:hAnsi="Times New Roman"/>
                <w:lang w:eastAsia="zh-CN"/>
              </w:rPr>
              <w:t>A RedCap UE type from RAN1 point of view supports a maximum bandwidth of 20MHz for FR1 and 100MHz for FR2</w:t>
            </w:r>
          </w:p>
          <w:p w14:paraId="27D8C884" w14:textId="77777777" w:rsidR="005E1A0C" w:rsidRPr="00DB66F4" w:rsidRDefault="005E1A0C" w:rsidP="00E14253">
            <w:pPr>
              <w:pStyle w:val="ListBullet"/>
              <w:numPr>
                <w:ilvl w:val="0"/>
                <w:numId w:val="18"/>
              </w:numPr>
              <w:tabs>
                <w:tab w:val="left" w:pos="360"/>
              </w:tabs>
              <w:spacing w:after="0" w:line="252" w:lineRule="auto"/>
              <w:contextualSpacing/>
              <w:jc w:val="both"/>
              <w:rPr>
                <w:rFonts w:ascii="Times New Roman" w:hAnsi="Times New Roman"/>
                <w:lang w:eastAsia="zh-CN"/>
              </w:rPr>
            </w:pPr>
            <w:r w:rsidRPr="00DB66F4">
              <w:rPr>
                <w:rFonts w:ascii="Times New Roman" w:eastAsia="Yu Mincho" w:hAnsi="Times New Roman"/>
                <w:lang w:eastAsia="ja-JP"/>
              </w:rPr>
              <w:t>Further discuss whether to capture also one or more of the following capabilities to RedCap UE type description</w:t>
            </w:r>
          </w:p>
          <w:p w14:paraId="4291485E" w14:textId="77777777" w:rsidR="005E1A0C" w:rsidRPr="00DB66F4" w:rsidRDefault="005E1A0C" w:rsidP="00E14253">
            <w:pPr>
              <w:pStyle w:val="ListBullet"/>
              <w:numPr>
                <w:ilvl w:val="1"/>
                <w:numId w:val="18"/>
              </w:numPr>
              <w:tabs>
                <w:tab w:val="left" w:pos="360"/>
              </w:tabs>
              <w:spacing w:after="0" w:line="252" w:lineRule="auto"/>
              <w:contextualSpacing/>
              <w:jc w:val="both"/>
              <w:rPr>
                <w:rFonts w:ascii="Times New Roman" w:hAnsi="Times New Roman"/>
                <w:lang w:eastAsia="zh-CN"/>
              </w:rPr>
            </w:pPr>
            <w:r w:rsidRPr="00DB66F4">
              <w:rPr>
                <w:rFonts w:ascii="Times New Roman" w:hAnsi="Times New Roman"/>
                <w:lang w:eastAsia="zh-CN"/>
              </w:rPr>
              <w:t>Supports either 1 or 2 Rx branches and corresponding maximum DL MIMO layers</w:t>
            </w:r>
          </w:p>
          <w:p w14:paraId="5A9224E0" w14:textId="77777777" w:rsidR="005E1A0C" w:rsidRPr="00DB66F4" w:rsidRDefault="005E1A0C" w:rsidP="00E14253">
            <w:pPr>
              <w:pStyle w:val="ListBullet"/>
              <w:numPr>
                <w:ilvl w:val="1"/>
                <w:numId w:val="18"/>
              </w:numPr>
              <w:tabs>
                <w:tab w:val="left" w:pos="360"/>
              </w:tabs>
              <w:spacing w:after="0" w:line="252" w:lineRule="auto"/>
              <w:contextualSpacing/>
              <w:jc w:val="both"/>
              <w:rPr>
                <w:rFonts w:ascii="Times New Roman" w:hAnsi="Times New Roman"/>
                <w:lang w:eastAsia="zh-CN"/>
              </w:rPr>
            </w:pPr>
            <w:r w:rsidRPr="00DB66F4">
              <w:rPr>
                <w:rFonts w:ascii="Times New Roman" w:hAnsi="Times New Roman"/>
                <w:lang w:eastAsia="zh-CN"/>
              </w:rPr>
              <w:t>Supports either FD-FDD or Type A HD-FDD operation for FR1 FDD bands</w:t>
            </w:r>
          </w:p>
          <w:p w14:paraId="339D8057" w14:textId="77777777" w:rsidR="005E1A0C" w:rsidRPr="00DB66F4" w:rsidRDefault="005E1A0C" w:rsidP="00E14253">
            <w:pPr>
              <w:pStyle w:val="ListBullet"/>
              <w:numPr>
                <w:ilvl w:val="1"/>
                <w:numId w:val="18"/>
              </w:numPr>
              <w:tabs>
                <w:tab w:val="left" w:pos="360"/>
              </w:tabs>
              <w:spacing w:after="0" w:line="252" w:lineRule="auto"/>
              <w:contextualSpacing/>
              <w:jc w:val="both"/>
              <w:rPr>
                <w:rFonts w:ascii="Times New Roman" w:eastAsia="Yu Mincho" w:hAnsi="Times New Roman"/>
              </w:rPr>
            </w:pPr>
            <w:r w:rsidRPr="00DB66F4">
              <w:rPr>
                <w:rFonts w:ascii="Times New Roman" w:hAnsi="Times New Roman"/>
                <w:lang w:eastAsia="zh-CN"/>
              </w:rPr>
              <w:t>Supports either DL up to 64 QAM or up to 256 QAM for FR1</w:t>
            </w:r>
          </w:p>
          <w:p w14:paraId="3C5150B7" w14:textId="77777777" w:rsidR="005E1A0C" w:rsidRPr="00DB66F4" w:rsidRDefault="005E1A0C" w:rsidP="00E14253">
            <w:pPr>
              <w:pStyle w:val="ListBullet"/>
              <w:numPr>
                <w:ilvl w:val="1"/>
                <w:numId w:val="18"/>
              </w:numPr>
              <w:tabs>
                <w:tab w:val="left" w:pos="360"/>
              </w:tabs>
              <w:spacing w:after="0" w:line="252" w:lineRule="auto"/>
              <w:contextualSpacing/>
              <w:jc w:val="both"/>
              <w:rPr>
                <w:rFonts w:ascii="Times New Roman" w:eastAsia="Yu Mincho" w:hAnsi="Times New Roman"/>
              </w:rPr>
            </w:pPr>
            <w:r w:rsidRPr="00DB66F4">
              <w:rPr>
                <w:rFonts w:ascii="Times New Roman" w:eastAsia="Yu Mincho" w:hAnsi="Times New Roman"/>
                <w:lang w:eastAsia="ja-JP"/>
              </w:rPr>
              <w:t>Does not support CA/DC</w:t>
            </w:r>
          </w:p>
          <w:p w14:paraId="16923E6C" w14:textId="77777777" w:rsidR="005E1A0C" w:rsidRPr="00DB66F4" w:rsidRDefault="005E1A0C" w:rsidP="00E14253">
            <w:pPr>
              <w:spacing w:after="0"/>
              <w:jc w:val="both"/>
              <w:rPr>
                <w:b/>
                <w:u w:val="single"/>
              </w:rPr>
            </w:pPr>
          </w:p>
          <w:p w14:paraId="037162B8" w14:textId="77777777" w:rsidR="005E1A0C" w:rsidRPr="00DB66F4" w:rsidRDefault="005E1A0C" w:rsidP="00E14253">
            <w:pPr>
              <w:spacing w:after="0"/>
              <w:jc w:val="both"/>
              <w:rPr>
                <w:b/>
                <w:highlight w:val="green"/>
                <w:u w:val="single"/>
              </w:rPr>
            </w:pPr>
            <w:r w:rsidRPr="00DB66F4">
              <w:rPr>
                <w:b/>
                <w:u w:val="single"/>
              </w:rPr>
              <w:t>3. Early indication of RedCap UEs</w:t>
            </w:r>
          </w:p>
          <w:p w14:paraId="2FE4EA23" w14:textId="77777777" w:rsidR="005E1A0C" w:rsidRPr="00DB66F4" w:rsidRDefault="005E1A0C" w:rsidP="00E14253">
            <w:pPr>
              <w:spacing w:after="0"/>
              <w:jc w:val="both"/>
              <w:rPr>
                <w:b/>
              </w:rPr>
            </w:pPr>
            <w:r w:rsidRPr="00DB66F4">
              <w:rPr>
                <w:b/>
                <w:highlight w:val="green"/>
              </w:rPr>
              <w:t>Agreement:</w:t>
            </w:r>
          </w:p>
          <w:p w14:paraId="7BF70A84" w14:textId="77777777" w:rsidR="005E1A0C" w:rsidRPr="00DB66F4" w:rsidRDefault="005E1A0C" w:rsidP="00E14253">
            <w:pPr>
              <w:spacing w:after="0" w:line="252" w:lineRule="auto"/>
              <w:jc w:val="both"/>
              <w:rPr>
                <w:rFonts w:eastAsia="Times New Roman"/>
              </w:rPr>
            </w:pPr>
            <w:r w:rsidRPr="00DB66F4">
              <w:rPr>
                <w:bCs/>
                <w:lang w:eastAsia="zh-CN"/>
              </w:rPr>
              <w:t>Confirm the following working assumption with the modifications in red:</w:t>
            </w:r>
          </w:p>
          <w:p w14:paraId="4F5B66EF" w14:textId="77777777" w:rsidR="005E1A0C" w:rsidRPr="00DB66F4" w:rsidRDefault="005E1A0C" w:rsidP="00E14253">
            <w:pPr>
              <w:numPr>
                <w:ilvl w:val="0"/>
                <w:numId w:val="17"/>
              </w:numPr>
              <w:spacing w:after="0" w:line="252" w:lineRule="auto"/>
              <w:jc w:val="both"/>
              <w:rPr>
                <w:rFonts w:eastAsia="Times New Roman"/>
              </w:rPr>
            </w:pPr>
            <w:r w:rsidRPr="00DB66F4">
              <w:rPr>
                <w:rFonts w:eastAsia="Times New Roman"/>
                <w:lang w:eastAsia="zh-CN"/>
              </w:rPr>
              <w:t>For 4-step RACH, support the early indication of RedCap UEs at least in Msg1.</w:t>
            </w:r>
          </w:p>
          <w:p w14:paraId="0088B7C5" w14:textId="77777777" w:rsidR="005E1A0C" w:rsidRPr="00DB66F4" w:rsidRDefault="005E1A0C" w:rsidP="00E14253">
            <w:pPr>
              <w:numPr>
                <w:ilvl w:val="1"/>
                <w:numId w:val="17"/>
              </w:numPr>
              <w:spacing w:after="0" w:line="252" w:lineRule="auto"/>
              <w:jc w:val="both"/>
              <w:rPr>
                <w:rFonts w:eastAsia="Times New Roman"/>
              </w:rPr>
            </w:pPr>
            <w:r w:rsidRPr="00DB66F4">
              <w:rPr>
                <w:rFonts w:eastAsia="Times New Roman"/>
              </w:rPr>
              <w:t>The early indication in Msg1 can be configured to be enabled/disabled</w:t>
            </w:r>
            <w:r w:rsidRPr="00DB66F4">
              <w:rPr>
                <w:rFonts w:eastAsia="Times New Roman"/>
                <w:color w:val="FF0000"/>
                <w:u w:val="single"/>
              </w:rPr>
              <w:t xml:space="preserve"> via SIB</w:t>
            </w:r>
          </w:p>
          <w:p w14:paraId="17FEA4FC" w14:textId="77777777" w:rsidR="005E1A0C" w:rsidRPr="00DB66F4" w:rsidRDefault="005E1A0C" w:rsidP="00E14253">
            <w:pPr>
              <w:numPr>
                <w:ilvl w:val="2"/>
                <w:numId w:val="17"/>
              </w:numPr>
              <w:spacing w:after="0" w:line="252" w:lineRule="auto"/>
              <w:jc w:val="both"/>
              <w:rPr>
                <w:rFonts w:eastAsia="Times New Roman"/>
                <w:strike/>
              </w:rPr>
            </w:pPr>
            <w:r w:rsidRPr="00DB66F4">
              <w:rPr>
                <w:rFonts w:eastAsia="Times New Roman"/>
                <w:strike/>
                <w:color w:val="FF0000"/>
              </w:rPr>
              <w:t>FFS how to support enable/disable the early indication</w:t>
            </w:r>
          </w:p>
          <w:p w14:paraId="1F0C15AA" w14:textId="77777777" w:rsidR="005E1A0C" w:rsidRPr="00DB66F4" w:rsidRDefault="005E1A0C" w:rsidP="00E14253">
            <w:pPr>
              <w:numPr>
                <w:ilvl w:val="1"/>
                <w:numId w:val="17"/>
              </w:numPr>
              <w:spacing w:after="0" w:line="252" w:lineRule="auto"/>
              <w:jc w:val="both"/>
              <w:rPr>
                <w:rFonts w:eastAsia="Times New Roman"/>
              </w:rPr>
            </w:pPr>
            <w:r w:rsidRPr="00DB66F4">
              <w:rPr>
                <w:rFonts w:eastAsia="Times New Roman"/>
                <w:strike/>
                <w:color w:val="FF0000"/>
              </w:rPr>
              <w:t>FFS details e.g.:</w:t>
            </w:r>
            <w:r w:rsidRPr="00DB66F4">
              <w:rPr>
                <w:rFonts w:eastAsia="Times New Roman"/>
                <w:strike/>
              </w:rPr>
              <w:t xml:space="preserve"> </w:t>
            </w:r>
            <w:r w:rsidRPr="00DB66F4">
              <w:rPr>
                <w:rFonts w:eastAsia="Times New Roman"/>
                <w:color w:val="FF0000"/>
                <w:u w:val="single"/>
              </w:rPr>
              <w:t xml:space="preserve">From RAN1 perspective, the following methods can be used for early indication both for shared initial UL BWP and </w:t>
            </w:r>
            <w:r w:rsidRPr="00DB66F4">
              <w:rPr>
                <w:rFonts w:eastAsia="Times New Roman"/>
              </w:rPr>
              <w:t xml:space="preserve">separate initial UL BWP </w:t>
            </w:r>
            <w:r w:rsidRPr="00DB66F4">
              <w:rPr>
                <w:rFonts w:eastAsia="Times New Roman"/>
                <w:color w:val="FF0000"/>
                <w:u w:val="single"/>
              </w:rPr>
              <w:t>(if supported)</w:t>
            </w:r>
          </w:p>
          <w:p w14:paraId="2DA7EFFD" w14:textId="77777777" w:rsidR="005E1A0C" w:rsidRPr="00DB66F4" w:rsidRDefault="005E1A0C" w:rsidP="00E14253">
            <w:pPr>
              <w:numPr>
                <w:ilvl w:val="2"/>
                <w:numId w:val="17"/>
              </w:numPr>
              <w:spacing w:after="0" w:line="252" w:lineRule="auto"/>
              <w:jc w:val="both"/>
              <w:rPr>
                <w:rFonts w:eastAsia="Times New Roman"/>
              </w:rPr>
            </w:pPr>
            <w:r w:rsidRPr="00DB66F4">
              <w:rPr>
                <w:rFonts w:eastAsia="Times New Roman"/>
              </w:rPr>
              <w:t>separate PRACH resource</w:t>
            </w:r>
          </w:p>
          <w:p w14:paraId="1EAE9B36" w14:textId="77777777" w:rsidR="005E1A0C" w:rsidRPr="00DB66F4" w:rsidRDefault="005E1A0C" w:rsidP="00E14253">
            <w:pPr>
              <w:numPr>
                <w:ilvl w:val="2"/>
                <w:numId w:val="17"/>
              </w:numPr>
              <w:spacing w:after="0" w:line="252" w:lineRule="auto"/>
              <w:jc w:val="both"/>
              <w:rPr>
                <w:rFonts w:eastAsia="Times New Roman"/>
              </w:rPr>
            </w:pPr>
            <w:r w:rsidRPr="00DB66F4">
              <w:rPr>
                <w:rFonts w:eastAsia="Times New Roman"/>
              </w:rPr>
              <w:t>PRACH preamble partitioning</w:t>
            </w:r>
          </w:p>
          <w:p w14:paraId="2B851DBB" w14:textId="77777777" w:rsidR="005E1A0C" w:rsidRPr="00DB66F4" w:rsidRDefault="005E1A0C" w:rsidP="00E14253">
            <w:pPr>
              <w:numPr>
                <w:ilvl w:val="2"/>
                <w:numId w:val="17"/>
              </w:numPr>
              <w:spacing w:after="0" w:line="252" w:lineRule="auto"/>
              <w:jc w:val="both"/>
              <w:rPr>
                <w:rFonts w:eastAsia="Times New Roman"/>
                <w:strike/>
                <w:color w:val="FF0000"/>
                <w:u w:val="single"/>
              </w:rPr>
            </w:pPr>
            <w:r w:rsidRPr="00DB66F4">
              <w:rPr>
                <w:rFonts w:eastAsia="Yu Mincho"/>
                <w:strike/>
                <w:color w:val="FF0000"/>
                <w:u w:val="single"/>
                <w:lang w:eastAsia="ja-JP"/>
              </w:rPr>
              <w:t>FFS: whether/how to address RA-RNTI overlapping issue</w:t>
            </w:r>
          </w:p>
          <w:p w14:paraId="2CD2461F" w14:textId="77777777" w:rsidR="005E1A0C" w:rsidRPr="00DB66F4" w:rsidRDefault="005E1A0C" w:rsidP="00E14253">
            <w:pPr>
              <w:numPr>
                <w:ilvl w:val="1"/>
                <w:numId w:val="17"/>
              </w:numPr>
              <w:spacing w:after="0" w:line="252" w:lineRule="auto"/>
              <w:jc w:val="both"/>
              <w:rPr>
                <w:rFonts w:eastAsia="Times New Roman"/>
                <w:strike/>
                <w:color w:val="FF0000"/>
              </w:rPr>
            </w:pPr>
            <w:r w:rsidRPr="00DB66F4">
              <w:rPr>
                <w:rFonts w:eastAsia="Times New Roman"/>
                <w:strike/>
                <w:color w:val="FF0000"/>
              </w:rPr>
              <w:t xml:space="preserve">FFS the possibility of supporting Msg3 for the early indication </w:t>
            </w:r>
          </w:p>
          <w:p w14:paraId="19D8D16B" w14:textId="77777777" w:rsidR="005E1A0C" w:rsidRPr="00DB66F4" w:rsidRDefault="005E1A0C" w:rsidP="00E14253">
            <w:pPr>
              <w:spacing w:after="0"/>
              <w:jc w:val="both"/>
              <w:rPr>
                <w:rFonts w:eastAsia="Yu Mincho"/>
                <w:lang w:eastAsia="ja-JP"/>
              </w:rPr>
            </w:pPr>
            <w:r w:rsidRPr="00DB66F4">
              <w:rPr>
                <w:rFonts w:eastAsia="Yu Mincho"/>
                <w:lang w:eastAsia="ja-JP"/>
              </w:rPr>
              <w:t>Whether/how to support early indication of RedCap Ues in Msg3 in Rel-17 is up to RAN2</w:t>
            </w:r>
          </w:p>
          <w:p w14:paraId="2DE6AFE8" w14:textId="77777777" w:rsidR="005E1A0C" w:rsidRPr="00DB66F4" w:rsidRDefault="005E1A0C" w:rsidP="00E14253">
            <w:pPr>
              <w:spacing w:after="0"/>
              <w:jc w:val="both"/>
              <w:rPr>
                <w:rFonts w:eastAsia="Yu Mincho"/>
              </w:rPr>
            </w:pPr>
          </w:p>
          <w:p w14:paraId="05F711B1" w14:textId="77777777" w:rsidR="005E1A0C" w:rsidRPr="00DB66F4" w:rsidRDefault="005E1A0C" w:rsidP="00E14253">
            <w:pPr>
              <w:spacing w:after="0"/>
              <w:jc w:val="both"/>
              <w:rPr>
                <w:bCs/>
              </w:rPr>
            </w:pPr>
            <w:r w:rsidRPr="00DB66F4">
              <w:rPr>
                <w:bCs/>
              </w:rPr>
              <w:t>Conclusion</w:t>
            </w:r>
          </w:p>
          <w:p w14:paraId="726E6A2F" w14:textId="77777777" w:rsidR="005E1A0C" w:rsidRPr="00DB66F4" w:rsidRDefault="005E1A0C" w:rsidP="00E14253">
            <w:pPr>
              <w:pStyle w:val="ListParagraph"/>
              <w:numPr>
                <w:ilvl w:val="0"/>
                <w:numId w:val="17"/>
              </w:numPr>
              <w:spacing w:line="252" w:lineRule="auto"/>
              <w:contextualSpacing/>
              <w:jc w:val="both"/>
              <w:rPr>
                <w:bCs/>
              </w:rPr>
            </w:pPr>
            <w:r w:rsidRPr="00DB66F4">
              <w:rPr>
                <w:bCs/>
                <w:lang w:eastAsia="zh-CN"/>
              </w:rPr>
              <w:t>Whether there is RA-RNTI overlapping issue and how to address RA-RNTI overlapping issue in the early indication of RedCap UEs in Msg1 in Rel-17 is up to RAN2.</w:t>
            </w:r>
          </w:p>
          <w:p w14:paraId="10EC7C15" w14:textId="77777777" w:rsidR="005E1A0C" w:rsidRPr="00DB66F4" w:rsidRDefault="005E1A0C" w:rsidP="00E14253">
            <w:pPr>
              <w:spacing w:after="0"/>
              <w:jc w:val="both"/>
              <w:rPr>
                <w:bCs/>
                <w:highlight w:val="green"/>
              </w:rPr>
            </w:pPr>
          </w:p>
          <w:p w14:paraId="5B60FC2E" w14:textId="77777777" w:rsidR="005E1A0C" w:rsidRPr="00DB66F4" w:rsidRDefault="005E1A0C" w:rsidP="00E14253">
            <w:pPr>
              <w:spacing w:after="0"/>
              <w:jc w:val="both"/>
              <w:rPr>
                <w:b/>
                <w:highlight w:val="green"/>
                <w:u w:val="single"/>
              </w:rPr>
            </w:pPr>
            <w:r w:rsidRPr="00DB66F4">
              <w:rPr>
                <w:b/>
                <w:u w:val="single"/>
              </w:rPr>
              <w:t>4. System information indication</w:t>
            </w:r>
          </w:p>
          <w:p w14:paraId="32B766A6" w14:textId="77777777" w:rsidR="005E1A0C" w:rsidRPr="00DB66F4" w:rsidRDefault="005E1A0C" w:rsidP="00E14253">
            <w:pPr>
              <w:spacing w:after="0"/>
              <w:jc w:val="both"/>
              <w:rPr>
                <w:bCs/>
              </w:rPr>
            </w:pPr>
            <w:r w:rsidRPr="00DB66F4">
              <w:rPr>
                <w:bCs/>
              </w:rPr>
              <w:t>Conclusion:</w:t>
            </w:r>
          </w:p>
          <w:p w14:paraId="40E9C466" w14:textId="77777777" w:rsidR="005E1A0C" w:rsidRPr="00DB66F4" w:rsidRDefault="005E1A0C" w:rsidP="00E14253">
            <w:pPr>
              <w:pStyle w:val="ListParagraph"/>
              <w:numPr>
                <w:ilvl w:val="0"/>
                <w:numId w:val="17"/>
              </w:numPr>
              <w:spacing w:line="252" w:lineRule="auto"/>
              <w:contextualSpacing/>
              <w:jc w:val="both"/>
              <w:rPr>
                <w:bCs/>
              </w:rPr>
            </w:pPr>
            <w:r w:rsidRPr="00DB66F4">
              <w:rPr>
                <w:bCs/>
                <w:lang w:eastAsia="zh-CN"/>
              </w:rPr>
              <w:t>There is no consensus in RAN1 on whether to have the access barring indication in DCI scheduling SIB1, and RAN1 can come back if triggered by RAN2.</w:t>
            </w:r>
          </w:p>
          <w:p w14:paraId="63204B94" w14:textId="77777777" w:rsidR="005E1A0C" w:rsidRPr="00DB66F4" w:rsidRDefault="005E1A0C" w:rsidP="00E14253">
            <w:pPr>
              <w:spacing w:after="0"/>
              <w:jc w:val="both"/>
              <w:rPr>
                <w:bCs/>
                <w:highlight w:val="green"/>
              </w:rPr>
            </w:pPr>
          </w:p>
          <w:p w14:paraId="69005464" w14:textId="77777777" w:rsidR="005E1A0C" w:rsidRPr="00DB66F4" w:rsidRDefault="005E1A0C" w:rsidP="00E14253">
            <w:pPr>
              <w:spacing w:after="0"/>
              <w:jc w:val="both"/>
              <w:rPr>
                <w:b/>
                <w:highlight w:val="green"/>
                <w:u w:val="single"/>
              </w:rPr>
            </w:pPr>
            <w:r w:rsidRPr="00DB66F4">
              <w:rPr>
                <w:b/>
                <w:u w:val="single"/>
              </w:rPr>
              <w:t>5. Necessary updates of UE capabilities and RRC parameters</w:t>
            </w:r>
          </w:p>
          <w:p w14:paraId="4CB2622F" w14:textId="77777777" w:rsidR="005E1A0C" w:rsidRPr="00DB66F4" w:rsidRDefault="005E1A0C" w:rsidP="00E14253">
            <w:pPr>
              <w:spacing w:after="0"/>
              <w:jc w:val="both"/>
              <w:rPr>
                <w:b/>
                <w:highlight w:val="green"/>
              </w:rPr>
            </w:pPr>
            <w:r w:rsidRPr="00DB66F4">
              <w:rPr>
                <w:b/>
                <w:highlight w:val="green"/>
              </w:rPr>
              <w:t>Agreement</w:t>
            </w:r>
          </w:p>
          <w:p w14:paraId="726D8774" w14:textId="77777777" w:rsidR="005E1A0C" w:rsidRPr="00DB66F4" w:rsidRDefault="005E1A0C" w:rsidP="00E14253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b/>
                <w:bCs/>
                <w:lang w:eastAsia="ja-JP"/>
              </w:rPr>
            </w:pPr>
            <w:r w:rsidRPr="00DB66F4">
              <w:rPr>
                <w:lang w:eastAsia="ja-JP"/>
              </w:rPr>
              <w:lastRenderedPageBreak/>
              <w:t xml:space="preserve">For the RedCap UE capabilities, current definition of Rel-15/16 L1 UE capabilities mandatory without capability signalling in TR38.822 is reused by default, </w:t>
            </w:r>
            <w:r w:rsidRPr="00DB66F4">
              <w:t>unless any update is agreed</w:t>
            </w:r>
          </w:p>
          <w:p w14:paraId="6EF259EF" w14:textId="77777777" w:rsidR="005E1A0C" w:rsidRPr="00DB66F4" w:rsidRDefault="005E1A0C" w:rsidP="00E14253">
            <w:pPr>
              <w:numPr>
                <w:ilvl w:val="1"/>
                <w:numId w:val="17"/>
              </w:numPr>
              <w:spacing w:after="0" w:line="240" w:lineRule="auto"/>
              <w:jc w:val="both"/>
              <w:rPr>
                <w:b/>
                <w:bCs/>
                <w:lang w:eastAsia="ja-JP"/>
              </w:rPr>
            </w:pPr>
            <w:r w:rsidRPr="00DB66F4">
              <w:rPr>
                <w:lang w:eastAsia="ja-JP"/>
              </w:rPr>
              <w:t>Note: UE capabilities related to CA, DC and wider max UE bandwidth are not applicable to RedCap UEs</w:t>
            </w:r>
          </w:p>
          <w:p w14:paraId="62711C22" w14:textId="77777777" w:rsidR="005E1A0C" w:rsidRPr="00DB66F4" w:rsidRDefault="005E1A0C" w:rsidP="00E14253">
            <w:pPr>
              <w:numPr>
                <w:ilvl w:val="1"/>
                <w:numId w:val="17"/>
              </w:numPr>
              <w:spacing w:after="0" w:line="240" w:lineRule="auto"/>
              <w:jc w:val="both"/>
              <w:rPr>
                <w:b/>
                <w:bCs/>
                <w:lang w:eastAsia="ja-JP"/>
              </w:rPr>
            </w:pPr>
            <w:r w:rsidRPr="00DB66F4">
              <w:rPr>
                <w:lang w:eastAsia="ja-JP"/>
              </w:rPr>
              <w:t>FFS: whether any L1 UE capabilities mandatory/optional with capability signalling are not applicable to RedCap UEs</w:t>
            </w:r>
          </w:p>
          <w:p w14:paraId="28513D5D" w14:textId="77777777" w:rsidR="005E1A0C" w:rsidRPr="00DB66F4" w:rsidRDefault="005E1A0C" w:rsidP="00E14253">
            <w:pPr>
              <w:spacing w:after="0"/>
              <w:jc w:val="both"/>
              <w:rPr>
                <w:bCs/>
                <w:highlight w:val="green"/>
              </w:rPr>
            </w:pPr>
          </w:p>
          <w:p w14:paraId="4FABD9AC" w14:textId="77777777" w:rsidR="005E1A0C" w:rsidRPr="00DB66F4" w:rsidRDefault="005E1A0C" w:rsidP="00E14253">
            <w:pPr>
              <w:spacing w:after="0"/>
              <w:jc w:val="both"/>
              <w:rPr>
                <w:b/>
                <w:highlight w:val="green"/>
                <w:u w:val="single"/>
              </w:rPr>
            </w:pPr>
            <w:r w:rsidRPr="00DB66F4">
              <w:rPr>
                <w:b/>
                <w:u w:val="single"/>
              </w:rPr>
              <w:t>7. LS to RAN2 informing RAN1 agreements</w:t>
            </w:r>
          </w:p>
          <w:p w14:paraId="0ECA80DE" w14:textId="77777777" w:rsidR="005E1A0C" w:rsidRPr="00DB66F4" w:rsidRDefault="005E1A0C" w:rsidP="00E14253">
            <w:pPr>
              <w:spacing w:after="0"/>
              <w:jc w:val="both"/>
              <w:rPr>
                <w:b/>
              </w:rPr>
            </w:pPr>
            <w:r w:rsidRPr="00DB66F4">
              <w:rPr>
                <w:b/>
                <w:highlight w:val="green"/>
              </w:rPr>
              <w:t>Agreement</w:t>
            </w:r>
          </w:p>
          <w:p w14:paraId="09BE6EE9" w14:textId="77777777" w:rsidR="005E1A0C" w:rsidRPr="00DB66F4" w:rsidRDefault="005E1A0C" w:rsidP="00E14253">
            <w:pPr>
              <w:pStyle w:val="ListParagraph"/>
              <w:numPr>
                <w:ilvl w:val="0"/>
                <w:numId w:val="17"/>
              </w:numPr>
              <w:spacing w:line="252" w:lineRule="auto"/>
              <w:contextualSpacing/>
              <w:jc w:val="both"/>
              <w:rPr>
                <w:rFonts w:eastAsia="Yu Mincho"/>
              </w:rPr>
            </w:pPr>
            <w:r w:rsidRPr="00DB66F4">
              <w:rPr>
                <w:rFonts w:eastAsia="Yu Mincho"/>
                <w:bCs/>
              </w:rPr>
              <w:t>Send an LS to RAN2 informing RAN2-related agreements in AI8.6</w:t>
            </w:r>
            <w:r w:rsidRPr="00DB66F4">
              <w:rPr>
                <w:rFonts w:eastAsia="Yu Mincho"/>
                <w:bCs/>
                <w:strike/>
                <w:color w:val="FF0000"/>
              </w:rPr>
              <w:t>.2</w:t>
            </w:r>
            <w:r w:rsidRPr="00DB66F4">
              <w:rPr>
                <w:rFonts w:eastAsia="Yu Mincho"/>
                <w:bCs/>
              </w:rPr>
              <w:t xml:space="preserve"> in RAN1#106-e</w:t>
            </w:r>
          </w:p>
          <w:p w14:paraId="69B1A534" w14:textId="77777777" w:rsidR="005E1A0C" w:rsidRPr="00DB66F4" w:rsidRDefault="005E1A0C" w:rsidP="00E14253">
            <w:pPr>
              <w:pStyle w:val="ListParagraph"/>
              <w:numPr>
                <w:ilvl w:val="1"/>
                <w:numId w:val="17"/>
              </w:numPr>
              <w:spacing w:line="252" w:lineRule="auto"/>
              <w:contextualSpacing/>
              <w:jc w:val="both"/>
              <w:rPr>
                <w:rFonts w:eastAsia="Yu Mincho"/>
              </w:rPr>
            </w:pPr>
            <w:r w:rsidRPr="00DB66F4">
              <w:rPr>
                <w:rFonts w:eastAsia="Yu Mincho"/>
                <w:bCs/>
              </w:rPr>
              <w:t>FFS details</w:t>
            </w:r>
          </w:p>
          <w:p w14:paraId="5F1B9D72" w14:textId="77777777" w:rsidR="005E1A0C" w:rsidRPr="00DB66F4" w:rsidRDefault="005E1A0C" w:rsidP="00E14253">
            <w:pPr>
              <w:spacing w:after="0"/>
              <w:jc w:val="both"/>
              <w:rPr>
                <w:bCs/>
              </w:rPr>
            </w:pPr>
          </w:p>
          <w:p w14:paraId="41740B49" w14:textId="77777777" w:rsidR="005E1A0C" w:rsidRPr="00DB66F4" w:rsidRDefault="005E1A0C" w:rsidP="00E14253">
            <w:pPr>
              <w:spacing w:after="0"/>
              <w:jc w:val="both"/>
              <w:rPr>
                <w:rFonts w:eastAsia="Yu Mincho"/>
                <w:highlight w:val="green"/>
                <w:lang w:eastAsia="ja-JP"/>
              </w:rPr>
            </w:pPr>
            <w:r w:rsidRPr="00DB66F4">
              <w:rPr>
                <w:rFonts w:eastAsia="Yu Mincho"/>
                <w:highlight w:val="green"/>
                <w:lang w:eastAsia="ja-JP"/>
              </w:rPr>
              <w:t xml:space="preserve">Draft LS </w:t>
            </w:r>
            <w:r w:rsidRPr="00DB66F4">
              <w:rPr>
                <w:rFonts w:eastAsia="Yu Mincho"/>
                <w:highlight w:val="green"/>
              </w:rPr>
              <w:t xml:space="preserve">R1-2108615 </w:t>
            </w:r>
            <w:r w:rsidRPr="00DB66F4">
              <w:rPr>
                <w:rFonts w:eastAsia="Yu Mincho"/>
                <w:highlight w:val="green"/>
                <w:lang w:eastAsia="ja-JP"/>
              </w:rPr>
              <w:t>is endorsed.</w:t>
            </w:r>
          </w:p>
          <w:p w14:paraId="1BE1C670" w14:textId="77777777" w:rsidR="005E1A0C" w:rsidRPr="00DB66F4" w:rsidRDefault="005E1A0C" w:rsidP="00E14253">
            <w:pPr>
              <w:spacing w:after="0"/>
              <w:jc w:val="both"/>
              <w:rPr>
                <w:rFonts w:eastAsia="DengXian"/>
                <w:bCs/>
                <w:lang w:eastAsia="zh-CN"/>
              </w:rPr>
            </w:pPr>
            <w:r w:rsidRPr="00DB66F4">
              <w:rPr>
                <w:rFonts w:eastAsia="Yu Mincho"/>
                <w:highlight w:val="green"/>
                <w:lang w:eastAsia="ja-JP"/>
              </w:rPr>
              <w:t>Final LS R1-2108631 is approved.</w:t>
            </w:r>
          </w:p>
          <w:p w14:paraId="0BDA61E4" w14:textId="77777777" w:rsidR="005E1A0C" w:rsidRDefault="005E1A0C" w:rsidP="00E14253">
            <w:pPr>
              <w:jc w:val="both"/>
              <w:rPr>
                <w:rFonts w:eastAsia="SimSun"/>
                <w:bCs/>
              </w:rPr>
            </w:pPr>
          </w:p>
        </w:tc>
      </w:tr>
    </w:tbl>
    <w:p w14:paraId="56B88B74" w14:textId="3D8AC2BC" w:rsidR="005E1A0C" w:rsidRDefault="005E1A0C" w:rsidP="00E14253">
      <w:pPr>
        <w:jc w:val="both"/>
        <w:rPr>
          <w:rFonts w:eastAsia="SimSun"/>
          <w:bCs/>
        </w:rPr>
      </w:pPr>
    </w:p>
    <w:p w14:paraId="0F5D7FFD" w14:textId="1794DD9F" w:rsidR="00870854" w:rsidRDefault="00870854" w:rsidP="00E14253">
      <w:pPr>
        <w:jc w:val="both"/>
        <w:rPr>
          <w:rFonts w:eastAsia="SimSun"/>
          <w:bCs/>
        </w:rPr>
      </w:pPr>
      <w:r>
        <w:rPr>
          <w:rFonts w:eastAsia="SimSun"/>
          <w:bCs/>
        </w:rPr>
        <w:t>In RAN1 #106b</w:t>
      </w:r>
      <w:r w:rsidR="00143DDF">
        <w:rPr>
          <w:rFonts w:eastAsia="SimSun"/>
          <w:bCs/>
        </w:rPr>
        <w:t>is</w:t>
      </w:r>
      <w:r>
        <w:rPr>
          <w:rFonts w:eastAsia="SimSun"/>
          <w:bCs/>
        </w:rPr>
        <w:t>-e, the following was agreed</w:t>
      </w:r>
      <w:r w:rsidR="00143DDF">
        <w:rPr>
          <w:rFonts w:eastAsia="SimSun"/>
          <w:bCs/>
        </w:rPr>
        <w:t xml:space="preserve"> [2]</w:t>
      </w:r>
      <w:r>
        <w:rPr>
          <w:rFonts w:eastAsia="SimSun"/>
          <w:b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86830" w14:paraId="3D76A0BC" w14:textId="77777777" w:rsidTr="00286830">
        <w:tc>
          <w:tcPr>
            <w:tcW w:w="9629" w:type="dxa"/>
          </w:tcPr>
          <w:p w14:paraId="3ADCFD9A" w14:textId="77777777" w:rsidR="00286830" w:rsidRPr="00E93514" w:rsidRDefault="00286830" w:rsidP="00286830">
            <w:pPr>
              <w:rPr>
                <w:rFonts w:ascii="SimSun" w:hAnsi="SimSun"/>
                <w:sz w:val="24"/>
                <w:lang w:eastAsia="en-GB"/>
              </w:rPr>
            </w:pPr>
            <w:r w:rsidRPr="00E93514">
              <w:rPr>
                <w:shd w:val="clear" w:color="auto" w:fill="00FF00"/>
              </w:rPr>
              <w:t>Agreement</w:t>
            </w:r>
          </w:p>
          <w:p w14:paraId="2DEECE8C" w14:textId="41C22593" w:rsidR="00286830" w:rsidRPr="00CE4D3C" w:rsidRDefault="00286830" w:rsidP="00CE4D3C">
            <w:pPr>
              <w:rPr>
                <w:rFonts w:ascii="SimSun" w:hAnsi="SimSun"/>
                <w:sz w:val="24"/>
              </w:rPr>
            </w:pPr>
            <w:r w:rsidRPr="00E93514">
              <w:t>It is up to RAN2 for PRACH preamble partitioning for Msg1-based early indication</w:t>
            </w:r>
          </w:p>
        </w:tc>
      </w:tr>
    </w:tbl>
    <w:p w14:paraId="7197CF7D" w14:textId="77777777" w:rsidR="00286830" w:rsidRDefault="00286830" w:rsidP="00E14253">
      <w:pPr>
        <w:jc w:val="both"/>
        <w:rPr>
          <w:rFonts w:eastAsia="SimSun"/>
          <w:bCs/>
        </w:rPr>
      </w:pPr>
    </w:p>
    <w:p w14:paraId="43D334D8" w14:textId="49BB0C75" w:rsidR="00FA785E" w:rsidRDefault="00870854" w:rsidP="00E14253">
      <w:pPr>
        <w:jc w:val="both"/>
      </w:pPr>
      <w:r>
        <w:t>T</w:t>
      </w:r>
      <w:r w:rsidR="00FA785E">
        <w:t>he following FFS remains from RAN1</w:t>
      </w:r>
      <w:r w:rsidR="00143DDF">
        <w:t xml:space="preserve"> </w:t>
      </w:r>
      <w:r w:rsidR="00FA785E">
        <w:t>#105-e</w:t>
      </w:r>
      <w:r w:rsidR="00EA1483">
        <w:t xml:space="preserve"> [</w:t>
      </w:r>
      <w:r w:rsidR="00143DDF">
        <w:t>3</w:t>
      </w:r>
      <w:r w:rsidR="00EA1483"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1A0C" w14:paraId="357C5C82" w14:textId="77777777" w:rsidTr="005E1A0C">
        <w:tc>
          <w:tcPr>
            <w:tcW w:w="9629" w:type="dxa"/>
          </w:tcPr>
          <w:p w14:paraId="3F985FFC" w14:textId="77777777" w:rsidR="005E1A0C" w:rsidRPr="007402AB" w:rsidRDefault="005E1A0C" w:rsidP="00E14253">
            <w:pPr>
              <w:jc w:val="both"/>
              <w:rPr>
                <w:szCs w:val="20"/>
                <w:highlight w:val="green"/>
                <w:lang w:eastAsia="ja-JP"/>
              </w:rPr>
            </w:pPr>
            <w:r w:rsidRPr="007402AB">
              <w:rPr>
                <w:szCs w:val="20"/>
                <w:highlight w:val="green"/>
                <w:lang w:eastAsia="ja-JP"/>
              </w:rPr>
              <w:t>Agreement:</w:t>
            </w:r>
          </w:p>
          <w:p w14:paraId="53A71F30" w14:textId="77777777" w:rsidR="005E1A0C" w:rsidRPr="00192D60" w:rsidRDefault="005E1A0C" w:rsidP="00E14253">
            <w:pPr>
              <w:pStyle w:val="ListParagraph"/>
              <w:numPr>
                <w:ilvl w:val="0"/>
                <w:numId w:val="17"/>
              </w:numPr>
              <w:spacing w:after="180" w:line="252" w:lineRule="auto"/>
              <w:contextualSpacing/>
              <w:jc w:val="both"/>
              <w:rPr>
                <w:rFonts w:cs="Times"/>
              </w:rPr>
            </w:pPr>
            <w:r w:rsidRPr="007402AB">
              <w:rPr>
                <w:lang w:eastAsia="zh-CN"/>
              </w:rPr>
              <w:t xml:space="preserve">Support 2-step RACH for RedCap </w:t>
            </w:r>
            <w:r w:rsidRPr="00192D60">
              <w:rPr>
                <w:lang w:eastAsia="zh-CN"/>
              </w:rPr>
              <w:t>UEs as an optional feature</w:t>
            </w:r>
          </w:p>
          <w:p w14:paraId="4D6449B5" w14:textId="77777777" w:rsidR="005E1A0C" w:rsidRPr="00192D60" w:rsidRDefault="005E1A0C" w:rsidP="00E14253">
            <w:pPr>
              <w:pStyle w:val="ListParagraph"/>
              <w:numPr>
                <w:ilvl w:val="1"/>
                <w:numId w:val="17"/>
              </w:numPr>
              <w:spacing w:after="180" w:line="252" w:lineRule="auto"/>
              <w:contextualSpacing/>
              <w:jc w:val="both"/>
            </w:pPr>
            <w:r w:rsidRPr="00192D60">
              <w:rPr>
                <w:lang w:eastAsia="zh-CN"/>
              </w:rPr>
              <w:t>FFS details of early indication in MsgA, e.g.:</w:t>
            </w:r>
          </w:p>
          <w:p w14:paraId="1B6C735B" w14:textId="77777777" w:rsidR="005E1A0C" w:rsidRPr="00192D60" w:rsidRDefault="005E1A0C" w:rsidP="00E14253">
            <w:pPr>
              <w:pStyle w:val="ListParagraph"/>
              <w:numPr>
                <w:ilvl w:val="2"/>
                <w:numId w:val="17"/>
              </w:numPr>
              <w:spacing w:after="180" w:line="252" w:lineRule="auto"/>
              <w:contextualSpacing/>
              <w:jc w:val="both"/>
            </w:pPr>
            <w:r w:rsidRPr="00192D60">
              <w:t>Separation of 2-step RACH resources or MsgA preambles</w:t>
            </w:r>
          </w:p>
          <w:p w14:paraId="2A92324B" w14:textId="77777777" w:rsidR="005E1A0C" w:rsidRPr="00192D60" w:rsidRDefault="005E1A0C" w:rsidP="00E14253">
            <w:pPr>
              <w:pStyle w:val="ListParagraph"/>
              <w:numPr>
                <w:ilvl w:val="2"/>
                <w:numId w:val="17"/>
              </w:numPr>
              <w:spacing w:after="180" w:line="252" w:lineRule="auto"/>
              <w:contextualSpacing/>
              <w:jc w:val="both"/>
            </w:pPr>
            <w:r w:rsidRPr="00192D60">
              <w:t>Separation of initial UL BWP</w:t>
            </w:r>
          </w:p>
          <w:p w14:paraId="45A01E9E" w14:textId="77777777" w:rsidR="005E1A0C" w:rsidRPr="00192D60" w:rsidRDefault="005E1A0C" w:rsidP="00E14253">
            <w:pPr>
              <w:pStyle w:val="ListParagraph"/>
              <w:numPr>
                <w:ilvl w:val="2"/>
                <w:numId w:val="17"/>
              </w:numPr>
              <w:spacing w:after="180" w:line="252" w:lineRule="auto"/>
              <w:contextualSpacing/>
              <w:jc w:val="both"/>
              <w:rPr>
                <w:rFonts w:ascii="Segoe UI" w:hAnsi="Segoe UI" w:cs="Segoe UI"/>
              </w:rPr>
            </w:pPr>
            <w:r w:rsidRPr="00192D60">
              <w:t>Using a new indication in MsgA PUSCH part</w:t>
            </w:r>
          </w:p>
          <w:p w14:paraId="52F2538E" w14:textId="1432D9FE" w:rsidR="005E1A0C" w:rsidRPr="005E1A0C" w:rsidRDefault="005E1A0C" w:rsidP="00E14253">
            <w:pPr>
              <w:pStyle w:val="ListParagraph"/>
              <w:numPr>
                <w:ilvl w:val="1"/>
                <w:numId w:val="17"/>
              </w:numPr>
              <w:spacing w:after="180" w:line="252" w:lineRule="auto"/>
              <w:contextualSpacing/>
              <w:jc w:val="both"/>
              <w:rPr>
                <w:rFonts w:ascii="Segoe UI" w:hAnsi="Segoe UI" w:cs="Segoe UI"/>
              </w:rPr>
            </w:pPr>
            <w:r w:rsidRPr="00192D60">
              <w:t xml:space="preserve">Note: Discussion on 4-step RACH for early indication should be </w:t>
            </w:r>
            <w:r>
              <w:t>prioritized</w:t>
            </w:r>
          </w:p>
        </w:tc>
      </w:tr>
    </w:tbl>
    <w:p w14:paraId="7BB2A1BF" w14:textId="77777777" w:rsidR="00060066" w:rsidRPr="00192D60" w:rsidRDefault="00060066" w:rsidP="00E14253">
      <w:pPr>
        <w:pStyle w:val="ListParagraph"/>
        <w:spacing w:after="180" w:line="252" w:lineRule="auto"/>
        <w:ind w:left="1440"/>
        <w:contextualSpacing/>
        <w:jc w:val="both"/>
        <w:rPr>
          <w:rFonts w:ascii="Segoe UI" w:hAnsi="Segoe UI" w:cs="Segoe UI"/>
        </w:rPr>
      </w:pPr>
    </w:p>
    <w:p w14:paraId="168088F5" w14:textId="6D589E65" w:rsidR="00874F81" w:rsidRPr="00F53B5F" w:rsidRDefault="00060066" w:rsidP="00E14253">
      <w:pPr>
        <w:jc w:val="both"/>
      </w:pPr>
      <w:r>
        <w:t>T</w:t>
      </w:r>
      <w:r w:rsidR="00874F81" w:rsidRPr="00F53B5F">
        <w:t xml:space="preserve">his contribution discusses </w:t>
      </w:r>
      <w:r w:rsidR="00FA785E">
        <w:t>remaining aspects concerning RAN1</w:t>
      </w:r>
      <w:r w:rsidR="00B20A10">
        <w:t>.</w:t>
      </w:r>
    </w:p>
    <w:p w14:paraId="22339CAB" w14:textId="5BB343A3" w:rsidR="009445CE" w:rsidRDefault="000A478A" w:rsidP="00E14253">
      <w:pPr>
        <w:pStyle w:val="Heading1"/>
        <w:pBdr>
          <w:top w:val="single" w:sz="12" w:space="5" w:color="auto"/>
        </w:pBdr>
        <w:spacing w:line="259" w:lineRule="auto"/>
        <w:jc w:val="both"/>
        <w:rPr>
          <w:rFonts w:cs="Arial"/>
          <w:szCs w:val="32"/>
        </w:rPr>
      </w:pPr>
      <w:r>
        <w:rPr>
          <w:rFonts w:cs="Arial"/>
          <w:szCs w:val="32"/>
        </w:rPr>
        <w:t>I</w:t>
      </w:r>
      <w:r w:rsidR="004B4040">
        <w:rPr>
          <w:rFonts w:cs="Arial"/>
          <w:szCs w:val="32"/>
        </w:rPr>
        <w:t xml:space="preserve">dentification </w:t>
      </w:r>
      <w:r>
        <w:rPr>
          <w:rFonts w:cs="Arial"/>
          <w:szCs w:val="32"/>
        </w:rPr>
        <w:t xml:space="preserve">of </w:t>
      </w:r>
      <w:r w:rsidR="00097297">
        <w:rPr>
          <w:rFonts w:cs="Arial"/>
          <w:szCs w:val="32"/>
        </w:rPr>
        <w:t>RedCap UEs</w:t>
      </w:r>
    </w:p>
    <w:p w14:paraId="1F340AF4" w14:textId="0736AB8B" w:rsidR="00B36CBB" w:rsidRDefault="00B36CBB" w:rsidP="00E14253">
      <w:pPr>
        <w:jc w:val="both"/>
      </w:pPr>
      <w:r>
        <w:t>For identification of RedCap UEs, the following options can be considered:</w:t>
      </w:r>
    </w:p>
    <w:p w14:paraId="2A94EE5C" w14:textId="77777777" w:rsidR="00B36CBB" w:rsidRPr="00F53B5F" w:rsidRDefault="00B36CBB" w:rsidP="00E14253">
      <w:pPr>
        <w:pStyle w:val="ListParagraph"/>
        <w:numPr>
          <w:ilvl w:val="0"/>
          <w:numId w:val="14"/>
        </w:numPr>
        <w:spacing w:after="120"/>
        <w:contextualSpacing/>
        <w:jc w:val="both"/>
        <w:rPr>
          <w:i/>
          <w:iCs/>
        </w:rPr>
      </w:pPr>
      <w:r w:rsidRPr="00F53B5F">
        <w:rPr>
          <w:i/>
          <w:iCs/>
        </w:rPr>
        <w:t>Option 1: During Msg1</w:t>
      </w:r>
      <w:r>
        <w:rPr>
          <w:i/>
          <w:iCs/>
        </w:rPr>
        <w:t>/MsgA</w:t>
      </w:r>
      <w:r w:rsidRPr="00F53B5F">
        <w:rPr>
          <w:i/>
          <w:iCs/>
        </w:rPr>
        <w:t xml:space="preserve"> transmission: </w:t>
      </w:r>
    </w:p>
    <w:p w14:paraId="2E891059" w14:textId="77777777" w:rsidR="00B36CBB" w:rsidRPr="00F53B5F" w:rsidRDefault="00B36CBB" w:rsidP="00E14253">
      <w:pPr>
        <w:pStyle w:val="ListParagraph"/>
        <w:numPr>
          <w:ilvl w:val="0"/>
          <w:numId w:val="14"/>
        </w:numPr>
        <w:spacing w:after="120"/>
        <w:contextualSpacing/>
        <w:jc w:val="both"/>
        <w:rPr>
          <w:i/>
          <w:iCs/>
        </w:rPr>
      </w:pPr>
      <w:r w:rsidRPr="00F53B5F">
        <w:rPr>
          <w:i/>
          <w:iCs/>
        </w:rPr>
        <w:t>Option 2: During Msg3 transmission.</w:t>
      </w:r>
    </w:p>
    <w:p w14:paraId="5B44E066" w14:textId="77777777" w:rsidR="00B36CBB" w:rsidRPr="00F53B5F" w:rsidRDefault="00B36CBB" w:rsidP="00E14253">
      <w:pPr>
        <w:pStyle w:val="ListParagraph"/>
        <w:numPr>
          <w:ilvl w:val="0"/>
          <w:numId w:val="14"/>
        </w:numPr>
        <w:spacing w:after="120"/>
        <w:contextualSpacing/>
        <w:jc w:val="both"/>
        <w:rPr>
          <w:i/>
          <w:iCs/>
        </w:rPr>
      </w:pPr>
      <w:r w:rsidRPr="00F53B5F">
        <w:rPr>
          <w:i/>
          <w:iCs/>
        </w:rPr>
        <w:t xml:space="preserve">Option 3: Post Msg4 acknowledgment: </w:t>
      </w:r>
    </w:p>
    <w:p w14:paraId="7C61A07D" w14:textId="77777777" w:rsidR="00B36CBB" w:rsidRPr="00F53B5F" w:rsidRDefault="00B36CBB" w:rsidP="00E14253">
      <w:pPr>
        <w:pStyle w:val="ListParagraph"/>
        <w:numPr>
          <w:ilvl w:val="1"/>
          <w:numId w:val="14"/>
        </w:numPr>
        <w:spacing w:after="120"/>
        <w:contextualSpacing/>
        <w:jc w:val="both"/>
        <w:rPr>
          <w:i/>
          <w:iCs/>
        </w:rPr>
      </w:pPr>
      <w:r w:rsidRPr="00F53B5F">
        <w:rPr>
          <w:i/>
          <w:iCs/>
        </w:rPr>
        <w:t>e.g., during Msg5 transmission or part of UE capability reporting.</w:t>
      </w:r>
    </w:p>
    <w:p w14:paraId="54F0C4C5" w14:textId="632A092F" w:rsidR="00C6066A" w:rsidRDefault="00B36CBB" w:rsidP="00E14253">
      <w:pPr>
        <w:jc w:val="both"/>
        <w:rPr>
          <w:rFonts w:eastAsia="Times New Roman"/>
          <w:i/>
          <w:iCs/>
          <w:szCs w:val="20"/>
          <w:lang w:eastAsia="ja-JP"/>
        </w:rPr>
      </w:pPr>
      <w:r>
        <w:t>If the RedCap UE is identified early in the initial access procedure, its access can be restricted if necessary</w:t>
      </w:r>
      <w:r w:rsidR="00CE5F92">
        <w:t xml:space="preserve"> e.g. using RRC Connection Reject</w:t>
      </w:r>
      <w:r>
        <w:t xml:space="preserve">, or transmission can be optimized, e.g., to improve the downlink of Msg2, Msg4, and PDCCH during initial access. Therefore, early identification using Msg1/MsgA provides the </w:t>
      </w:r>
      <w:r w:rsidR="00C6066A">
        <w:t xml:space="preserve">most </w:t>
      </w:r>
      <w:r>
        <w:t>benefit.</w:t>
      </w:r>
      <w:r w:rsidR="00C6066A">
        <w:t xml:space="preserve"> </w:t>
      </w:r>
      <w:r w:rsidR="00C6066A" w:rsidRPr="00EE7EDA">
        <w:t xml:space="preserve">This can be achieved by partitioning the PRACH resources (preambles, time/frequency resources) between RedCap and non-RedCap UEs when the initial UL BWP is shared between </w:t>
      </w:r>
      <w:r w:rsidR="00C6066A">
        <w:t>those</w:t>
      </w:r>
      <w:r w:rsidR="00C6066A" w:rsidRPr="00EE7EDA">
        <w:t xml:space="preserve"> UEs. If a dedicated UL initial BWP is configured for RedCap UEs, then the PRACH resources can naturally be partitioned. </w:t>
      </w:r>
    </w:p>
    <w:p w14:paraId="780DE726" w14:textId="38BF5CC7" w:rsidR="00C6066A" w:rsidRDefault="00626EF1" w:rsidP="00E14253">
      <w:pPr>
        <w:jc w:val="both"/>
      </w:pPr>
      <w:r>
        <w:lastRenderedPageBreak/>
        <w:t xml:space="preserve">It has been agreed that separate PRACH resource or PRACH </w:t>
      </w:r>
      <w:r w:rsidR="00AF5370">
        <w:t>preamble</w:t>
      </w:r>
      <w:r>
        <w:t xml:space="preserve"> partition can be used for RedCap UE identification, and that </w:t>
      </w:r>
      <w:r w:rsidR="00940D30">
        <w:t xml:space="preserve">this is configurable using RRC broadcast signalling. </w:t>
      </w:r>
      <w:r w:rsidR="00C6066A" w:rsidRPr="0090596E">
        <w:t xml:space="preserve">In the case that there is no </w:t>
      </w:r>
      <w:r>
        <w:t>separate PRACH resource or PRACH preamble partitioning</w:t>
      </w:r>
      <w:r w:rsidR="00940D30">
        <w:t xml:space="preserve"> </w:t>
      </w:r>
      <w:r w:rsidR="00C6066A" w:rsidRPr="0090596E">
        <w:t xml:space="preserve">configured for RedCap UEs, the RedCap UEs may use the PRACH resources configured for other types of devices as well. In this case, the gNB could identify the RedCap UEs </w:t>
      </w:r>
      <w:r w:rsidR="00940D30">
        <w:t xml:space="preserve">either using Msg3 or </w:t>
      </w:r>
      <w:r w:rsidR="00C6066A" w:rsidRPr="0090596E">
        <w:t>from the UE capability signaling</w:t>
      </w:r>
      <w:r w:rsidR="00C6066A">
        <w:t xml:space="preserve">. </w:t>
      </w:r>
    </w:p>
    <w:p w14:paraId="1F3F8F45" w14:textId="4A9BC1E5" w:rsidR="00940D30" w:rsidRDefault="00940D30" w:rsidP="00E14253">
      <w:pPr>
        <w:jc w:val="both"/>
      </w:pPr>
      <w:r>
        <w:t>Although in the previous RAN1 meeting</w:t>
      </w:r>
      <w:r w:rsidR="00251009">
        <w:t>s</w:t>
      </w:r>
      <w:r>
        <w:t xml:space="preserve"> it was agreed to be left for RAN2 to decide, </w:t>
      </w:r>
      <w:r w:rsidR="00F86E52">
        <w:t xml:space="preserve">there is an impact in RAN1. Used of a Msg3 indication for </w:t>
      </w:r>
      <w:r w:rsidR="00AF5370">
        <w:t>e.g.,</w:t>
      </w:r>
      <w:r w:rsidR="00F86E52">
        <w:t xml:space="preserve"> rejecting an RRC connection is a RAN2 matter, however </w:t>
      </w:r>
      <w:r w:rsidR="00904E2A">
        <w:t xml:space="preserve">the possibility to use a Msg3 indication for determining Msg3/4 resources and scheduling </w:t>
      </w:r>
      <w:r w:rsidR="00D40AC4">
        <w:t>would be preferable from a RAN1 perspective in case the network configuration does not allow the possibility to indicate the UE capability in Msg1.</w:t>
      </w:r>
    </w:p>
    <w:p w14:paraId="01AD575E" w14:textId="0D3A627E" w:rsidR="00643395" w:rsidRDefault="00643395" w:rsidP="00E14253">
      <w:pPr>
        <w:jc w:val="both"/>
      </w:pPr>
      <w:r>
        <w:t>In the previous RAN2 meeting [</w:t>
      </w:r>
      <w:r w:rsidR="00251009">
        <w:t>4</w:t>
      </w:r>
      <w:r>
        <w:t>] the following was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43395" w14:paraId="2351A58C" w14:textId="77777777" w:rsidTr="00DA7468">
        <w:tc>
          <w:tcPr>
            <w:tcW w:w="9629" w:type="dxa"/>
          </w:tcPr>
          <w:p w14:paraId="71FD73D5" w14:textId="77777777" w:rsidR="00643395" w:rsidRDefault="00643395" w:rsidP="00E14253">
            <w:pPr>
              <w:jc w:val="both"/>
            </w:pPr>
            <w:r>
              <w:t>A Msg3 early identification based on dedicated LCID is supported (if SA3 confirms there is no problem)</w:t>
            </w:r>
          </w:p>
        </w:tc>
      </w:tr>
    </w:tbl>
    <w:p w14:paraId="63D8727F" w14:textId="0E48BD4F" w:rsidR="00643395" w:rsidRDefault="00643395" w:rsidP="00E14253">
      <w:pPr>
        <w:jc w:val="both"/>
      </w:pPr>
    </w:p>
    <w:p w14:paraId="17934430" w14:textId="6FC0A5A9" w:rsidR="00643395" w:rsidRDefault="00643395" w:rsidP="00E14253">
      <w:pPr>
        <w:jc w:val="both"/>
      </w:pPr>
      <w:r>
        <w:t xml:space="preserve">Nevertheless, </w:t>
      </w:r>
      <w:r w:rsidR="00152BF7">
        <w:t xml:space="preserve">even in the case that SA3 </w:t>
      </w:r>
      <w:r w:rsidR="000F4B5F">
        <w:t>confirms</w:t>
      </w:r>
      <w:r w:rsidR="00152BF7">
        <w:t xml:space="preserve"> no security problem, a solution for Msg3 identification is preferable, as discussed above.</w:t>
      </w:r>
    </w:p>
    <w:p w14:paraId="068147AE" w14:textId="4CA0468B" w:rsidR="00D40AC4" w:rsidRDefault="00D40AC4" w:rsidP="00E14253">
      <w:pPr>
        <w:jc w:val="both"/>
        <w:rPr>
          <w:b/>
          <w:bCs/>
        </w:rPr>
      </w:pPr>
      <w:r w:rsidRPr="00EE38F3">
        <w:rPr>
          <w:b/>
          <w:bCs/>
        </w:rPr>
        <w:t xml:space="preserve">Proposal 1: From RAN1 perspective, it is preferable that the UE can indicate RedCap capability </w:t>
      </w:r>
      <w:r w:rsidR="000B03E9">
        <w:rPr>
          <w:b/>
          <w:bCs/>
        </w:rPr>
        <w:t>using</w:t>
      </w:r>
      <w:r w:rsidRPr="00EE38F3">
        <w:rPr>
          <w:b/>
          <w:bCs/>
        </w:rPr>
        <w:t xml:space="preserve"> Msg3 in the case that there is no dedicated PRACH resource or preamble partition configured.</w:t>
      </w:r>
    </w:p>
    <w:p w14:paraId="3BBF2FF8" w14:textId="77777777" w:rsidR="000F4B5F" w:rsidRPr="00EE38F3" w:rsidRDefault="000F4B5F" w:rsidP="00E14253">
      <w:pPr>
        <w:jc w:val="both"/>
        <w:rPr>
          <w:b/>
          <w:bCs/>
        </w:rPr>
      </w:pPr>
    </w:p>
    <w:p w14:paraId="52AA17DC" w14:textId="1391A2F5" w:rsidR="002C0619" w:rsidRPr="002C0619" w:rsidRDefault="00EE38F3" w:rsidP="006D1361">
      <w:pPr>
        <w:jc w:val="both"/>
        <w:rPr>
          <w:rFonts w:eastAsia="Yu Mincho"/>
          <w:lang w:eastAsia="ja-JP"/>
        </w:rPr>
      </w:pPr>
      <w:r w:rsidRPr="00EE38F3">
        <w:t>In addition, similar logic may apply to 2-step RACH</w:t>
      </w:r>
      <w:r w:rsidR="006D1361">
        <w:t xml:space="preserve">. </w:t>
      </w:r>
      <w:r>
        <w:t xml:space="preserve">It should be possible for the network to configure dedicated </w:t>
      </w:r>
      <w:r w:rsidR="00A84706">
        <w:t xml:space="preserve">(PRACH or PUSCH) </w:t>
      </w:r>
      <w:r w:rsidR="008D58E7">
        <w:t xml:space="preserve">resources or a preamble </w:t>
      </w:r>
      <w:r w:rsidR="000F4B5F">
        <w:t>partition</w:t>
      </w:r>
      <w:r w:rsidR="008D58E7">
        <w:t xml:space="preserve"> to identify RedCap UEs performing 2-step RACH, however the possibility </w:t>
      </w:r>
      <w:r w:rsidR="004F2F49">
        <w:t xml:space="preserve">for UE to indicate as part of MsgA should be possible even when this is not configured. </w:t>
      </w:r>
      <w:r w:rsidR="000F4B5F">
        <w:t>Therefore,</w:t>
      </w:r>
      <w:r w:rsidR="00183829">
        <w:t xml:space="preserve"> we propose to make a similar agreement for 2-step RACH as for 4-step RACH</w:t>
      </w:r>
      <w:r w:rsidR="006D1361">
        <w:t xml:space="preserve">: </w:t>
      </w:r>
    </w:p>
    <w:p w14:paraId="63F921F3" w14:textId="77777777" w:rsidR="002C0619" w:rsidRDefault="002C0619" w:rsidP="00E14253">
      <w:pPr>
        <w:spacing w:after="0"/>
        <w:jc w:val="both"/>
        <w:rPr>
          <w:rFonts w:eastAsia="Yu Mincho"/>
          <w:b/>
          <w:bCs/>
          <w:lang w:eastAsia="ja-JP"/>
        </w:rPr>
      </w:pPr>
    </w:p>
    <w:p w14:paraId="165B52FF" w14:textId="664E278B" w:rsidR="00183829" w:rsidRPr="0069446F" w:rsidRDefault="0069446F" w:rsidP="00E14253">
      <w:pPr>
        <w:spacing w:after="0"/>
        <w:jc w:val="both"/>
        <w:rPr>
          <w:rFonts w:eastAsia="Yu Mincho"/>
          <w:b/>
          <w:bCs/>
          <w:lang w:eastAsia="ja-JP"/>
        </w:rPr>
      </w:pPr>
      <w:bookmarkStart w:id="1" w:name="_Hlk87009774"/>
      <w:r>
        <w:rPr>
          <w:rFonts w:eastAsia="Yu Mincho"/>
          <w:b/>
          <w:bCs/>
          <w:lang w:eastAsia="ja-JP"/>
        </w:rPr>
        <w:t xml:space="preserve">Proposal </w:t>
      </w:r>
      <w:r w:rsidR="006D1361">
        <w:rPr>
          <w:rFonts w:eastAsia="Yu Mincho"/>
          <w:b/>
          <w:bCs/>
          <w:lang w:eastAsia="ja-JP"/>
        </w:rPr>
        <w:t>2</w:t>
      </w:r>
      <w:r>
        <w:rPr>
          <w:rFonts w:eastAsia="Yu Mincho"/>
          <w:b/>
          <w:bCs/>
          <w:lang w:eastAsia="ja-JP"/>
        </w:rPr>
        <w:t xml:space="preserve">: </w:t>
      </w:r>
      <w:r w:rsidR="006D1361">
        <w:rPr>
          <w:rFonts w:eastAsia="Yu Mincho"/>
          <w:b/>
          <w:bCs/>
          <w:lang w:eastAsia="ja-JP"/>
        </w:rPr>
        <w:t>RedCap UE early indication within msgA PUSCH part is supported.</w:t>
      </w:r>
    </w:p>
    <w:bookmarkEnd w:id="1"/>
    <w:p w14:paraId="3425DB90" w14:textId="77777777" w:rsidR="004B4040" w:rsidRDefault="004B4040" w:rsidP="00E14253">
      <w:pPr>
        <w:jc w:val="both"/>
        <w:rPr>
          <w:b/>
          <w:bCs/>
        </w:rPr>
      </w:pPr>
    </w:p>
    <w:p w14:paraId="1C7405C6" w14:textId="5B9260B2" w:rsidR="003B223E" w:rsidRDefault="003B223E" w:rsidP="00E14253">
      <w:pPr>
        <w:pStyle w:val="Heading1"/>
        <w:pBdr>
          <w:top w:val="single" w:sz="12" w:space="5" w:color="auto"/>
        </w:pBdr>
        <w:spacing w:line="259" w:lineRule="auto"/>
        <w:jc w:val="both"/>
        <w:rPr>
          <w:rFonts w:cs="Arial"/>
          <w:szCs w:val="32"/>
        </w:rPr>
      </w:pPr>
      <w:r>
        <w:rPr>
          <w:rFonts w:cs="Arial"/>
          <w:szCs w:val="32"/>
        </w:rPr>
        <w:t>Camping Restrictions</w:t>
      </w:r>
    </w:p>
    <w:p w14:paraId="1EC16A36" w14:textId="197595B4" w:rsidR="005E1A0C" w:rsidRDefault="005E1A0C" w:rsidP="00E14253">
      <w:pPr>
        <w:jc w:val="both"/>
      </w:pPr>
      <w:r>
        <w:t>The WID objectives include the following [</w:t>
      </w:r>
      <w:r w:rsidR="003F70FC">
        <w:t>5</w:t>
      </w:r>
      <w:r>
        <w:t>]</w:t>
      </w:r>
      <w:r w:rsidR="00920C67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1A0C" w14:paraId="572DD4CB" w14:textId="77777777" w:rsidTr="005E1A0C">
        <w:tc>
          <w:tcPr>
            <w:tcW w:w="9629" w:type="dxa"/>
          </w:tcPr>
          <w:p w14:paraId="6B813727" w14:textId="144952E1" w:rsidR="005E1A0C" w:rsidRDefault="005E1A0C" w:rsidP="00E14253">
            <w:pPr>
              <w:jc w:val="both"/>
            </w:pPr>
            <w:bookmarkStart w:id="2" w:name="_Hlk67648184"/>
            <w:r w:rsidRPr="004D28FC">
              <w:rPr>
                <w:rFonts w:eastAsia="SimSun"/>
                <w:bCs/>
                <w:lang w:eastAsia="ja-JP"/>
              </w:rPr>
              <w:t xml:space="preserve">Specify a system information indication to indicate whether a RedCap UE can camp on the cell/frequency or not; </w:t>
            </w:r>
            <w:bookmarkStart w:id="3" w:name="_Hlk67650013"/>
            <w:r w:rsidRPr="004D28FC">
              <w:rPr>
                <w:rFonts w:eastAsia="SimSun"/>
                <w:bCs/>
                <w:lang w:eastAsia="ja-JP"/>
              </w:rPr>
              <w:t>it shall be possible for the indication to be specific to the number of Rx branches of the UE</w:t>
            </w:r>
            <w:bookmarkEnd w:id="2"/>
            <w:bookmarkEnd w:id="3"/>
            <w:r w:rsidRPr="004D28FC">
              <w:rPr>
                <w:rFonts w:eastAsia="SimSun"/>
                <w:bCs/>
                <w:lang w:eastAsia="ja-JP"/>
              </w:rPr>
              <w:t>.</w:t>
            </w:r>
          </w:p>
        </w:tc>
      </w:tr>
    </w:tbl>
    <w:p w14:paraId="75DF1155" w14:textId="2EAE278A" w:rsidR="00097297" w:rsidRDefault="00920C67" w:rsidP="00E14253">
      <w:pPr>
        <w:jc w:val="both"/>
      </w:pPr>
      <w:r>
        <w:t xml:space="preserve"> </w:t>
      </w:r>
    </w:p>
    <w:p w14:paraId="6A2FAB2D" w14:textId="622F390C" w:rsidR="00870C97" w:rsidRDefault="00870C97" w:rsidP="00E14253">
      <w:pPr>
        <w:jc w:val="both"/>
      </w:pPr>
      <w:r>
        <w:t xml:space="preserve">In the last RAN2 meeting, the above was confirmed to be </w:t>
      </w:r>
      <w:r w:rsidR="00CD74CF">
        <w:t>signaled</w:t>
      </w:r>
      <w:r>
        <w:t xml:space="preserve"> in system information</w:t>
      </w:r>
      <w:r w:rsidR="003F70FC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52BF7" w14:paraId="5C2DA1EF" w14:textId="77777777" w:rsidTr="00152BF7">
        <w:tc>
          <w:tcPr>
            <w:tcW w:w="9629" w:type="dxa"/>
          </w:tcPr>
          <w:p w14:paraId="76DDE09D" w14:textId="77777777" w:rsidR="000A5679" w:rsidRPr="000A5679" w:rsidRDefault="000A5679" w:rsidP="00E14253">
            <w:pPr>
              <w:jc w:val="both"/>
            </w:pPr>
            <w:r w:rsidRPr="000A5679">
              <w:t>3.</w:t>
            </w:r>
            <w:r w:rsidRPr="000A5679">
              <w:tab/>
              <w:t>Specify separate indications in SIB1 for barring RedCap UEs with 1 Rx chain and 2 Rx chains.</w:t>
            </w:r>
          </w:p>
          <w:p w14:paraId="3DB4CD1D" w14:textId="38FEDEEC" w:rsidR="00152BF7" w:rsidRDefault="000A5679" w:rsidP="00E14253">
            <w:pPr>
              <w:jc w:val="both"/>
            </w:pPr>
            <w:r w:rsidRPr="000A5679">
              <w:t>4.</w:t>
            </w:r>
            <w:r w:rsidRPr="000A5679">
              <w:tab/>
              <w:t>Specify a RedCap specific IFRI in SIB1</w:t>
            </w:r>
          </w:p>
        </w:tc>
      </w:tr>
    </w:tbl>
    <w:p w14:paraId="1699F664" w14:textId="6F4F5BF6" w:rsidR="00152BF7" w:rsidRDefault="00152BF7" w:rsidP="00E14253">
      <w:pPr>
        <w:jc w:val="both"/>
      </w:pPr>
    </w:p>
    <w:p w14:paraId="1D5C8F60" w14:textId="77777777" w:rsidR="001B4E03" w:rsidRDefault="00187B81" w:rsidP="00E14253">
      <w:pPr>
        <w:jc w:val="both"/>
      </w:pPr>
      <w:r>
        <w:t xml:space="preserve">The purpose of the abovementioned barring indications is to prevent reduced capability devices from </w:t>
      </w:r>
      <w:r w:rsidR="00A37F8A">
        <w:t xml:space="preserve">accessing the network. For example, to prevent the reduced performance of 1 Rx chain devices from impacting the overall cell </w:t>
      </w:r>
      <w:r w:rsidR="00D47316">
        <w:t>performance these devices may be permanently barred</w:t>
      </w:r>
      <w:r w:rsidR="00A37F8A">
        <w:t xml:space="preserve">. </w:t>
      </w:r>
    </w:p>
    <w:p w14:paraId="5287DC62" w14:textId="741D01D8" w:rsidR="00187B81" w:rsidRDefault="000352B5" w:rsidP="00E14253">
      <w:pPr>
        <w:jc w:val="both"/>
      </w:pPr>
      <w:r>
        <w:t xml:space="preserve">The use-case is </w:t>
      </w:r>
      <w:r w:rsidR="001B4E03">
        <w:t xml:space="preserve">certainly </w:t>
      </w:r>
      <w:r>
        <w:t xml:space="preserve">not the same as </w:t>
      </w:r>
      <w:r w:rsidR="00880BF9">
        <w:t>unified access barring (</w:t>
      </w:r>
      <w:r>
        <w:t>UAB</w:t>
      </w:r>
      <w:r w:rsidR="00880BF9">
        <w:t>)</w:t>
      </w:r>
      <w:r>
        <w:t>, which may be updated relatively frequently</w:t>
      </w:r>
      <w:r w:rsidR="00A766CA">
        <w:t xml:space="preserve"> </w:t>
      </w:r>
      <w:r w:rsidR="00D47316">
        <w:t xml:space="preserve">under some circumstances </w:t>
      </w:r>
      <w:r w:rsidR="00A766CA">
        <w:t>due to a constantly changing congestion situation. The</w:t>
      </w:r>
      <w:r w:rsidR="00880BF9">
        <w:t xml:space="preserve"> cell</w:t>
      </w:r>
      <w:r w:rsidR="00A766CA">
        <w:t xml:space="preserve"> barring </w:t>
      </w:r>
      <w:r w:rsidR="00A766CA">
        <w:lastRenderedPageBreak/>
        <w:t>indication</w:t>
      </w:r>
      <w:r w:rsidR="00D47316">
        <w:t>s in SIB1</w:t>
      </w:r>
      <w:r w:rsidR="00A766CA">
        <w:t xml:space="preserve"> </w:t>
      </w:r>
      <w:r w:rsidR="00D47316">
        <w:t>(or IFRI) are</w:t>
      </w:r>
      <w:r w:rsidR="00A766CA">
        <w:t xml:space="preserve"> unlikely to be changed frequently, if ever, and therefore no mechanism to update quickly using </w:t>
      </w:r>
      <w:r w:rsidR="00D346FE">
        <w:t>DCI is necessary</w:t>
      </w:r>
      <w:r w:rsidR="007A4DB5">
        <w:t xml:space="preserve"> – the regular SI update procedure as specified in RAN2 is sufficient.</w:t>
      </w:r>
    </w:p>
    <w:p w14:paraId="119795F4" w14:textId="7419866F" w:rsidR="00BB4571" w:rsidRPr="009533D5" w:rsidRDefault="00BB4571" w:rsidP="00E14253">
      <w:pPr>
        <w:jc w:val="both"/>
      </w:pPr>
      <w:r>
        <w:t xml:space="preserve">Since there is no use-case for introducing this </w:t>
      </w:r>
      <w:r w:rsidR="000C532E">
        <w:t>enhancement,</w:t>
      </w:r>
      <w:r>
        <w:t xml:space="preserve"> we propose</w:t>
      </w:r>
      <w:r w:rsidR="00812554">
        <w:t xml:space="preserve"> to </w:t>
      </w:r>
      <w:r w:rsidR="00880BF9">
        <w:t>agree the following:</w:t>
      </w:r>
    </w:p>
    <w:p w14:paraId="7656069A" w14:textId="17067642" w:rsidR="00097297" w:rsidRDefault="00097297" w:rsidP="00E14253">
      <w:pPr>
        <w:ind w:left="1440" w:hanging="1440"/>
        <w:jc w:val="both"/>
        <w:rPr>
          <w:b/>
          <w:bCs/>
          <w:lang w:eastAsia="sv-SE"/>
        </w:rPr>
      </w:pPr>
      <w:r w:rsidRPr="009533D5">
        <w:rPr>
          <w:b/>
          <w:bCs/>
          <w:lang w:eastAsia="sv-SE"/>
        </w:rPr>
        <w:t xml:space="preserve">Proposal </w:t>
      </w:r>
      <w:r w:rsidR="006D1361">
        <w:rPr>
          <w:b/>
          <w:bCs/>
          <w:lang w:eastAsia="sv-SE"/>
        </w:rPr>
        <w:t>3</w:t>
      </w:r>
      <w:r w:rsidRPr="009533D5">
        <w:rPr>
          <w:b/>
          <w:bCs/>
          <w:lang w:eastAsia="sv-SE"/>
        </w:rPr>
        <w:t>:</w:t>
      </w:r>
      <w:r w:rsidR="00920C67">
        <w:rPr>
          <w:b/>
          <w:bCs/>
          <w:lang w:eastAsia="sv-SE"/>
        </w:rPr>
        <w:t xml:space="preserve"> </w:t>
      </w:r>
      <w:r w:rsidR="00BB4571">
        <w:rPr>
          <w:b/>
          <w:bCs/>
          <w:lang w:eastAsia="sv-SE"/>
        </w:rPr>
        <w:t xml:space="preserve"> </w:t>
      </w:r>
      <w:r w:rsidR="009A20B3">
        <w:rPr>
          <w:b/>
          <w:bCs/>
          <w:lang w:eastAsia="sv-SE"/>
        </w:rPr>
        <w:t xml:space="preserve">No </w:t>
      </w:r>
      <w:r w:rsidR="009A20B3" w:rsidRPr="009A20B3">
        <w:rPr>
          <w:b/>
          <w:bCs/>
          <w:lang w:eastAsia="sv-SE"/>
        </w:rPr>
        <w:t>barring indication in DCI scheduling SIB1</w:t>
      </w:r>
      <w:r w:rsidR="000A5329">
        <w:rPr>
          <w:b/>
          <w:bCs/>
          <w:lang w:eastAsia="sv-SE"/>
        </w:rPr>
        <w:t xml:space="preserve"> will be introduced.</w:t>
      </w:r>
    </w:p>
    <w:p w14:paraId="73A555FC" w14:textId="05C0F40D" w:rsidR="000A5764" w:rsidRPr="00346012" w:rsidRDefault="000A5764" w:rsidP="00E14253">
      <w:pPr>
        <w:pStyle w:val="Heading1"/>
        <w:pBdr>
          <w:top w:val="single" w:sz="12" w:space="5" w:color="auto"/>
        </w:pBdr>
        <w:spacing w:after="160" w:line="22" w:lineRule="atLeast"/>
        <w:jc w:val="both"/>
        <w:rPr>
          <w:rFonts w:ascii="Times New Roman" w:hAnsi="Times New Roman"/>
          <w:szCs w:val="32"/>
          <w:lang w:val="en-US"/>
        </w:rPr>
      </w:pPr>
      <w:r w:rsidRPr="008645A0">
        <w:rPr>
          <w:rFonts w:cs="Arial"/>
          <w:szCs w:val="32"/>
        </w:rPr>
        <w:t>Conclusion</w:t>
      </w:r>
    </w:p>
    <w:p w14:paraId="7D782242" w14:textId="55EED1E6" w:rsidR="00A24A2C" w:rsidRDefault="00B60031" w:rsidP="00E14253">
      <w:pPr>
        <w:jc w:val="both"/>
        <w:rPr>
          <w:lang w:eastAsia="zh-CN"/>
        </w:rPr>
      </w:pPr>
      <w:r w:rsidRPr="005A60FD">
        <w:rPr>
          <w:lang w:eastAsia="zh-CN"/>
        </w:rPr>
        <w:t>This contribution</w:t>
      </w:r>
      <w:r w:rsidR="00844033" w:rsidRPr="005A60FD">
        <w:rPr>
          <w:lang w:eastAsia="zh-CN"/>
        </w:rPr>
        <w:t xml:space="preserve"> has </w:t>
      </w:r>
      <w:r w:rsidR="00A24A2C">
        <w:rPr>
          <w:lang w:eastAsia="zh-CN"/>
        </w:rPr>
        <w:t xml:space="preserve">discussed </w:t>
      </w:r>
      <w:r w:rsidR="005A4FFD">
        <w:rPr>
          <w:lang w:eastAsia="zh-CN"/>
        </w:rPr>
        <w:t xml:space="preserve">several </w:t>
      </w:r>
      <w:r w:rsidR="00FD1B30">
        <w:rPr>
          <w:lang w:eastAsia="zh-CN"/>
        </w:rPr>
        <w:t xml:space="preserve">aspects of </w:t>
      </w:r>
      <w:r w:rsidR="005A4FFD">
        <w:rPr>
          <w:lang w:eastAsia="zh-CN"/>
        </w:rPr>
        <w:t xml:space="preserve">RAN2-led </w:t>
      </w:r>
      <w:r w:rsidR="00FD1B30">
        <w:rPr>
          <w:lang w:eastAsia="zh-CN"/>
        </w:rPr>
        <w:t xml:space="preserve">features </w:t>
      </w:r>
      <w:r w:rsidR="005A4FFD">
        <w:rPr>
          <w:lang w:eastAsia="zh-CN"/>
        </w:rPr>
        <w:t xml:space="preserve">for RedCap UEs. </w:t>
      </w:r>
      <w:r w:rsidR="00A24A2C">
        <w:rPr>
          <w:lang w:eastAsia="zh-CN"/>
        </w:rPr>
        <w:t xml:space="preserve">The following </w:t>
      </w:r>
      <w:r w:rsidR="00FD1B30">
        <w:rPr>
          <w:lang w:eastAsia="zh-CN"/>
        </w:rPr>
        <w:t>have</w:t>
      </w:r>
      <w:r w:rsidR="00A24A2C">
        <w:rPr>
          <w:lang w:eastAsia="zh-CN"/>
        </w:rPr>
        <w:t xml:space="preserve"> been proposed:</w:t>
      </w:r>
    </w:p>
    <w:p w14:paraId="04D7B948" w14:textId="77777777" w:rsidR="000E2102" w:rsidRPr="00EE38F3" w:rsidRDefault="000E2102" w:rsidP="00E14253">
      <w:pPr>
        <w:jc w:val="both"/>
        <w:rPr>
          <w:b/>
          <w:bCs/>
        </w:rPr>
      </w:pPr>
      <w:r w:rsidRPr="00EE38F3">
        <w:rPr>
          <w:b/>
          <w:bCs/>
        </w:rPr>
        <w:t xml:space="preserve">Proposal 1: From RAN1 perspective, it is preferable that the UE can indicate RedCap capability </w:t>
      </w:r>
      <w:r>
        <w:rPr>
          <w:b/>
          <w:bCs/>
        </w:rPr>
        <w:t>using</w:t>
      </w:r>
      <w:r w:rsidRPr="00EE38F3">
        <w:rPr>
          <w:b/>
          <w:bCs/>
        </w:rPr>
        <w:t xml:space="preserve"> Msg3 in the case that there is no dedicated PRACH resource or preamble partition configured.</w:t>
      </w:r>
    </w:p>
    <w:p w14:paraId="51DD37C5" w14:textId="77777777" w:rsidR="006D1361" w:rsidRPr="0069446F" w:rsidRDefault="006D1361" w:rsidP="006D1361">
      <w:pPr>
        <w:jc w:val="both"/>
        <w:rPr>
          <w:rFonts w:eastAsia="Yu Mincho"/>
          <w:b/>
          <w:bCs/>
          <w:lang w:eastAsia="ja-JP"/>
        </w:rPr>
      </w:pPr>
      <w:r>
        <w:rPr>
          <w:rFonts w:eastAsia="Yu Mincho"/>
          <w:b/>
          <w:bCs/>
          <w:lang w:eastAsia="ja-JP"/>
        </w:rPr>
        <w:t>Proposal 2: RedCap UE early indication within msgA PUSCH part is supported.</w:t>
      </w:r>
    </w:p>
    <w:p w14:paraId="676685F3" w14:textId="0697A013" w:rsidR="000E2102" w:rsidRDefault="000E2102" w:rsidP="006D1361">
      <w:pPr>
        <w:ind w:left="1440" w:hanging="1440"/>
        <w:jc w:val="both"/>
        <w:rPr>
          <w:b/>
          <w:bCs/>
          <w:lang w:eastAsia="sv-SE"/>
        </w:rPr>
      </w:pPr>
      <w:r w:rsidRPr="009533D5">
        <w:rPr>
          <w:b/>
          <w:bCs/>
          <w:lang w:eastAsia="sv-SE"/>
        </w:rPr>
        <w:t xml:space="preserve">Proposal </w:t>
      </w:r>
      <w:r w:rsidR="006D1361">
        <w:rPr>
          <w:b/>
          <w:bCs/>
          <w:lang w:eastAsia="sv-SE"/>
        </w:rPr>
        <w:t>3</w:t>
      </w:r>
      <w:r w:rsidRPr="009533D5">
        <w:rPr>
          <w:b/>
          <w:bCs/>
          <w:lang w:eastAsia="sv-SE"/>
        </w:rPr>
        <w:t>:</w:t>
      </w:r>
      <w:r>
        <w:rPr>
          <w:b/>
          <w:bCs/>
          <w:lang w:eastAsia="sv-SE"/>
        </w:rPr>
        <w:t xml:space="preserve"> No </w:t>
      </w:r>
      <w:r w:rsidRPr="009A20B3">
        <w:rPr>
          <w:b/>
          <w:bCs/>
          <w:lang w:eastAsia="sv-SE"/>
        </w:rPr>
        <w:t>barring indication in DCI scheduling SIB1</w:t>
      </w:r>
      <w:r>
        <w:rPr>
          <w:b/>
          <w:bCs/>
          <w:lang w:eastAsia="sv-SE"/>
        </w:rPr>
        <w:t xml:space="preserve"> will be introduced.</w:t>
      </w:r>
    </w:p>
    <w:p w14:paraId="6D1998CC" w14:textId="4496A954" w:rsidR="00A24A2C" w:rsidRPr="009533D5" w:rsidRDefault="00A24A2C" w:rsidP="00E14253">
      <w:pPr>
        <w:ind w:left="1440" w:hanging="1440"/>
        <w:jc w:val="both"/>
        <w:rPr>
          <w:b/>
          <w:bCs/>
          <w:lang w:eastAsia="sv-SE"/>
        </w:rPr>
      </w:pPr>
    </w:p>
    <w:p w14:paraId="16721A88" w14:textId="05AB4527" w:rsidR="00060066" w:rsidRPr="007C47D9" w:rsidRDefault="000A5764" w:rsidP="00E14253">
      <w:pPr>
        <w:pStyle w:val="Heading1"/>
        <w:pBdr>
          <w:top w:val="single" w:sz="12" w:space="5" w:color="auto"/>
        </w:pBdr>
        <w:spacing w:after="160" w:line="22" w:lineRule="atLeast"/>
        <w:jc w:val="both"/>
        <w:rPr>
          <w:rFonts w:cs="Arial"/>
          <w:szCs w:val="32"/>
        </w:rPr>
      </w:pPr>
      <w:r w:rsidRPr="008645A0">
        <w:rPr>
          <w:rFonts w:cs="Arial"/>
          <w:szCs w:val="32"/>
        </w:rPr>
        <w:t>References</w:t>
      </w:r>
    </w:p>
    <w:p w14:paraId="6F8769CC" w14:textId="178D41F2" w:rsidR="00C014AA" w:rsidRDefault="00960C53" w:rsidP="00E14253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line="240" w:lineRule="auto"/>
        <w:ind w:left="567" w:hanging="567"/>
        <w:jc w:val="both"/>
        <w:textAlignment w:val="baseline"/>
        <w:rPr>
          <w:rFonts w:cs="Arial"/>
          <w:bCs/>
        </w:rPr>
      </w:pPr>
      <w:r>
        <w:rPr>
          <w:rFonts w:eastAsia="Arial Unicode MS"/>
        </w:rPr>
        <w:t>[</w:t>
      </w:r>
      <w:r w:rsidR="007C47D9">
        <w:rPr>
          <w:rFonts w:eastAsia="Arial Unicode MS"/>
        </w:rPr>
        <w:t>1</w:t>
      </w:r>
      <w:r>
        <w:rPr>
          <w:rFonts w:eastAsia="Arial Unicode MS"/>
        </w:rPr>
        <w:t xml:space="preserve">] </w:t>
      </w:r>
      <w:r w:rsidR="00CD53C9" w:rsidRPr="00AF1823">
        <w:rPr>
          <w:rFonts w:cs="Arial"/>
          <w:bCs/>
        </w:rPr>
        <w:t>R1-2108630</w:t>
      </w:r>
      <w:r w:rsidR="00CD53C9">
        <w:rPr>
          <w:rFonts w:cs="Arial"/>
          <w:bCs/>
        </w:rPr>
        <w:t xml:space="preserve">, </w:t>
      </w:r>
      <w:r w:rsidR="00784F47">
        <w:rPr>
          <w:rFonts w:cs="Arial"/>
          <w:bCs/>
        </w:rPr>
        <w:t>“</w:t>
      </w:r>
      <w:r w:rsidR="00784F47" w:rsidRPr="00784F47">
        <w:rPr>
          <w:rFonts w:cs="Arial"/>
          <w:bCs/>
        </w:rPr>
        <w:t>FL summary #7 on RAN1 aspects for RAN2-led features for RedCap</w:t>
      </w:r>
      <w:r w:rsidR="00784F47">
        <w:rPr>
          <w:rFonts w:cs="Arial"/>
          <w:bCs/>
        </w:rPr>
        <w:t xml:space="preserve">”, </w:t>
      </w:r>
      <w:r w:rsidR="00111E5D" w:rsidRPr="00111E5D">
        <w:rPr>
          <w:rFonts w:cs="Arial"/>
          <w:bCs/>
        </w:rPr>
        <w:t>Moderator (NTT DOCOMO, INC.)</w:t>
      </w:r>
    </w:p>
    <w:p w14:paraId="78560152" w14:textId="61EF69C3" w:rsidR="00CE4D3C" w:rsidRDefault="00CE4D3C" w:rsidP="00CE4D3C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line="240" w:lineRule="auto"/>
        <w:ind w:left="567" w:hanging="567"/>
        <w:jc w:val="both"/>
        <w:textAlignment w:val="baseline"/>
        <w:rPr>
          <w:rFonts w:eastAsia="Arial Unicode MS"/>
        </w:rPr>
      </w:pPr>
      <w:r>
        <w:rPr>
          <w:rFonts w:cs="Arial"/>
          <w:bCs/>
        </w:rPr>
        <w:t xml:space="preserve">[2] </w:t>
      </w:r>
      <w:r w:rsidRPr="0020665C">
        <w:rPr>
          <w:rFonts w:eastAsia="Arial Unicode MS"/>
        </w:rPr>
        <w:t>Chairman’s Notes, 3GPP WG1 #10</w:t>
      </w:r>
      <w:r>
        <w:rPr>
          <w:rFonts w:eastAsia="Arial Unicode MS"/>
        </w:rPr>
        <w:t>6bis</w:t>
      </w:r>
      <w:r w:rsidRPr="0020665C">
        <w:rPr>
          <w:rFonts w:eastAsia="Arial Unicode MS"/>
        </w:rPr>
        <w:t>-e</w:t>
      </w:r>
    </w:p>
    <w:p w14:paraId="4B52FFD7" w14:textId="52ADFA4E" w:rsidR="007C47D9" w:rsidRDefault="007C47D9" w:rsidP="00E14253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line="240" w:lineRule="auto"/>
        <w:ind w:left="567" w:hanging="567"/>
        <w:jc w:val="both"/>
        <w:textAlignment w:val="baseline"/>
        <w:rPr>
          <w:rFonts w:eastAsia="Arial Unicode MS"/>
        </w:rPr>
      </w:pPr>
      <w:r>
        <w:rPr>
          <w:rFonts w:cs="Arial"/>
          <w:bCs/>
        </w:rPr>
        <w:t>[</w:t>
      </w:r>
      <w:r w:rsidR="00143DDF">
        <w:rPr>
          <w:rFonts w:cs="Arial"/>
          <w:bCs/>
        </w:rPr>
        <w:t>3</w:t>
      </w:r>
      <w:r>
        <w:rPr>
          <w:rFonts w:cs="Arial"/>
          <w:bCs/>
        </w:rPr>
        <w:t xml:space="preserve">] </w:t>
      </w:r>
      <w:r w:rsidRPr="0020665C">
        <w:rPr>
          <w:rFonts w:eastAsia="Arial Unicode MS"/>
        </w:rPr>
        <w:t>Chairman’s Notes, 3GPP WG1 #10</w:t>
      </w:r>
      <w:r>
        <w:rPr>
          <w:rFonts w:eastAsia="Arial Unicode MS"/>
        </w:rPr>
        <w:t>5</w:t>
      </w:r>
      <w:r w:rsidRPr="0020665C">
        <w:rPr>
          <w:rFonts w:eastAsia="Arial Unicode MS"/>
        </w:rPr>
        <w:t>-e</w:t>
      </w:r>
    </w:p>
    <w:p w14:paraId="3654E225" w14:textId="3A34CED0" w:rsidR="00726256" w:rsidRPr="00726256" w:rsidRDefault="00726256" w:rsidP="00E14253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line="240" w:lineRule="auto"/>
        <w:ind w:left="567" w:hanging="567"/>
        <w:jc w:val="both"/>
        <w:textAlignment w:val="baseline"/>
        <w:rPr>
          <w:rFonts w:eastAsia="Arial Unicode MS"/>
          <w:b/>
          <w:bCs/>
        </w:rPr>
      </w:pPr>
      <w:r>
        <w:rPr>
          <w:rFonts w:eastAsia="Arial Unicode MS"/>
        </w:rPr>
        <w:t>[</w:t>
      </w:r>
      <w:r w:rsidR="003F70FC">
        <w:rPr>
          <w:rFonts w:eastAsia="Arial Unicode MS"/>
        </w:rPr>
        <w:t>4</w:t>
      </w:r>
      <w:r>
        <w:rPr>
          <w:rFonts w:eastAsia="Arial Unicode MS"/>
        </w:rPr>
        <w:t xml:space="preserve">] </w:t>
      </w:r>
      <w:r>
        <w:t>Chairman’s Notes, 3GPP RAN WG2#115-e</w:t>
      </w:r>
    </w:p>
    <w:p w14:paraId="36E2CADB" w14:textId="631EFEB4" w:rsidR="005E1A0C" w:rsidRDefault="005E1A0C" w:rsidP="00E14253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line="240" w:lineRule="auto"/>
        <w:ind w:left="567" w:hanging="567"/>
        <w:jc w:val="both"/>
        <w:textAlignment w:val="baseline"/>
      </w:pPr>
      <w:r>
        <w:rPr>
          <w:rFonts w:cs="Arial"/>
          <w:bCs/>
        </w:rPr>
        <w:t>[</w:t>
      </w:r>
      <w:r w:rsidR="003F70FC">
        <w:rPr>
          <w:rFonts w:cs="Arial"/>
          <w:bCs/>
        </w:rPr>
        <w:t>5</w:t>
      </w:r>
      <w:r>
        <w:rPr>
          <w:rFonts w:cs="Arial"/>
          <w:bCs/>
        </w:rPr>
        <w:t xml:space="preserve">] </w:t>
      </w:r>
      <w:r w:rsidR="00964F93">
        <w:t>RP-211574, RedCap WID</w:t>
      </w:r>
    </w:p>
    <w:p w14:paraId="445F0D43" w14:textId="327089BB" w:rsidR="004B4728" w:rsidRPr="001105A3" w:rsidRDefault="004B4728" w:rsidP="00E14253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line="240" w:lineRule="auto"/>
        <w:ind w:left="567" w:hanging="567"/>
        <w:jc w:val="both"/>
        <w:textAlignment w:val="baseline"/>
      </w:pPr>
    </w:p>
    <w:sectPr w:rsidR="004B4728" w:rsidRPr="001105A3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93198" w14:textId="77777777" w:rsidR="00966660" w:rsidRDefault="00966660">
      <w:r>
        <w:separator/>
      </w:r>
    </w:p>
  </w:endnote>
  <w:endnote w:type="continuationSeparator" w:id="0">
    <w:p w14:paraId="68F2A7D2" w14:textId="77777777" w:rsidR="00966660" w:rsidRDefault="00966660">
      <w:r>
        <w:continuationSeparator/>
      </w:r>
    </w:p>
  </w:endnote>
  <w:endnote w:type="continuationNotice" w:id="1">
    <w:p w14:paraId="38DBEAF7" w14:textId="77777777" w:rsidR="00966660" w:rsidRDefault="009666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S Mincho"/>
    <w:panose1 w:val="020B0604020202020204"/>
    <w:charset w:val="80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0D3F9F" w14:textId="77777777" w:rsidR="00966660" w:rsidRDefault="00966660">
      <w:r>
        <w:separator/>
      </w:r>
    </w:p>
  </w:footnote>
  <w:footnote w:type="continuationSeparator" w:id="0">
    <w:p w14:paraId="581A0C1E" w14:textId="77777777" w:rsidR="00966660" w:rsidRDefault="00966660">
      <w:r>
        <w:continuationSeparator/>
      </w:r>
    </w:p>
  </w:footnote>
  <w:footnote w:type="continuationNotice" w:id="1">
    <w:p w14:paraId="62BDDB53" w14:textId="77777777" w:rsidR="00966660" w:rsidRDefault="0096666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3144F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A5355FE"/>
    <w:multiLevelType w:val="hybridMultilevel"/>
    <w:tmpl w:val="6400EFB8"/>
    <w:lvl w:ilvl="0" w:tplc="CB1455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055E4D"/>
    <w:multiLevelType w:val="hybridMultilevel"/>
    <w:tmpl w:val="D0EC8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00F6A"/>
    <w:multiLevelType w:val="hybridMultilevel"/>
    <w:tmpl w:val="523C51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A73796"/>
    <w:multiLevelType w:val="multilevel"/>
    <w:tmpl w:val="30A73796"/>
    <w:lvl w:ilvl="0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</w:lvl>
  </w:abstractNum>
  <w:abstractNum w:abstractNumId="9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750F3D"/>
    <w:multiLevelType w:val="hybridMultilevel"/>
    <w:tmpl w:val="73028E10"/>
    <w:lvl w:ilvl="0" w:tplc="CB14556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38CC7DD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9"/>
  </w:num>
  <w:num w:numId="4">
    <w:abstractNumId w:val="10"/>
  </w:num>
  <w:num w:numId="5">
    <w:abstractNumId w:val="5"/>
  </w:num>
  <w:num w:numId="6">
    <w:abstractNumId w:val="11"/>
  </w:num>
  <w:num w:numId="7">
    <w:abstractNumId w:val="16"/>
  </w:num>
  <w:num w:numId="8">
    <w:abstractNumId w:val="7"/>
  </w:num>
  <w:num w:numId="9">
    <w:abstractNumId w:val="17"/>
  </w:num>
  <w:num w:numId="10">
    <w:abstractNumId w:val="8"/>
    <w:lvlOverride w:ilvl="0">
      <w:startOverride w:val="1"/>
    </w:lvlOverride>
  </w:num>
  <w:num w:numId="11">
    <w:abstractNumId w:val="13"/>
  </w:num>
  <w:num w:numId="12">
    <w:abstractNumId w:val="6"/>
  </w:num>
  <w:num w:numId="13">
    <w:abstractNumId w:val="15"/>
  </w:num>
  <w:num w:numId="14">
    <w:abstractNumId w:val="12"/>
  </w:num>
  <w:num w:numId="15">
    <w:abstractNumId w:val="1"/>
  </w:num>
  <w:num w:numId="16">
    <w:abstractNumId w:val="2"/>
  </w:num>
  <w:num w:numId="17">
    <w:abstractNumId w:val="3"/>
  </w:num>
  <w:num w:numId="18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CA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101"/>
    <w:rsid w:val="00000633"/>
    <w:rsid w:val="000006E1"/>
    <w:rsid w:val="0000168C"/>
    <w:rsid w:val="00002BC4"/>
    <w:rsid w:val="00002D9B"/>
    <w:rsid w:val="00002F07"/>
    <w:rsid w:val="00002F99"/>
    <w:rsid w:val="0000325C"/>
    <w:rsid w:val="00003E50"/>
    <w:rsid w:val="00003EBC"/>
    <w:rsid w:val="00003EC3"/>
    <w:rsid w:val="00004C2D"/>
    <w:rsid w:val="00005012"/>
    <w:rsid w:val="00005D62"/>
    <w:rsid w:val="00006446"/>
    <w:rsid w:val="00006896"/>
    <w:rsid w:val="00007CDC"/>
    <w:rsid w:val="000101EC"/>
    <w:rsid w:val="000104C6"/>
    <w:rsid w:val="000110C9"/>
    <w:rsid w:val="000119DA"/>
    <w:rsid w:val="00011B28"/>
    <w:rsid w:val="00011EE8"/>
    <w:rsid w:val="0001288B"/>
    <w:rsid w:val="00012B9F"/>
    <w:rsid w:val="00012C16"/>
    <w:rsid w:val="0001437C"/>
    <w:rsid w:val="00014BF8"/>
    <w:rsid w:val="00015039"/>
    <w:rsid w:val="000153E9"/>
    <w:rsid w:val="00015D15"/>
    <w:rsid w:val="0001611C"/>
    <w:rsid w:val="00016386"/>
    <w:rsid w:val="000164BC"/>
    <w:rsid w:val="0001694D"/>
    <w:rsid w:val="00016C0D"/>
    <w:rsid w:val="00017074"/>
    <w:rsid w:val="000179A9"/>
    <w:rsid w:val="000208E4"/>
    <w:rsid w:val="00020CC5"/>
    <w:rsid w:val="00020D4A"/>
    <w:rsid w:val="00020D56"/>
    <w:rsid w:val="00021143"/>
    <w:rsid w:val="00021ED4"/>
    <w:rsid w:val="00022522"/>
    <w:rsid w:val="00022C6C"/>
    <w:rsid w:val="00023233"/>
    <w:rsid w:val="00023D0C"/>
    <w:rsid w:val="000244A8"/>
    <w:rsid w:val="00024F2F"/>
    <w:rsid w:val="00025050"/>
    <w:rsid w:val="0002564D"/>
    <w:rsid w:val="00025D5F"/>
    <w:rsid w:val="00025ECA"/>
    <w:rsid w:val="00026309"/>
    <w:rsid w:val="0002681B"/>
    <w:rsid w:val="00026CB5"/>
    <w:rsid w:val="00026E30"/>
    <w:rsid w:val="00027A3C"/>
    <w:rsid w:val="00027C7D"/>
    <w:rsid w:val="00027DEF"/>
    <w:rsid w:val="000306D5"/>
    <w:rsid w:val="00030C64"/>
    <w:rsid w:val="00031297"/>
    <w:rsid w:val="00031598"/>
    <w:rsid w:val="00031C2F"/>
    <w:rsid w:val="00031DCF"/>
    <w:rsid w:val="000325B8"/>
    <w:rsid w:val="00033351"/>
    <w:rsid w:val="00033C94"/>
    <w:rsid w:val="0003410A"/>
    <w:rsid w:val="00034C15"/>
    <w:rsid w:val="000352B5"/>
    <w:rsid w:val="00035EA8"/>
    <w:rsid w:val="00035EDA"/>
    <w:rsid w:val="00035F74"/>
    <w:rsid w:val="000364B5"/>
    <w:rsid w:val="00036BA1"/>
    <w:rsid w:val="000405A0"/>
    <w:rsid w:val="00040B78"/>
    <w:rsid w:val="0004149C"/>
    <w:rsid w:val="00041A70"/>
    <w:rsid w:val="000422E2"/>
    <w:rsid w:val="00042BE0"/>
    <w:rsid w:val="00042F22"/>
    <w:rsid w:val="000437FA"/>
    <w:rsid w:val="00043BE9"/>
    <w:rsid w:val="00043DDF"/>
    <w:rsid w:val="00044278"/>
    <w:rsid w:val="000444EF"/>
    <w:rsid w:val="00044A9C"/>
    <w:rsid w:val="000455AE"/>
    <w:rsid w:val="00045651"/>
    <w:rsid w:val="00045735"/>
    <w:rsid w:val="00045980"/>
    <w:rsid w:val="00045AD3"/>
    <w:rsid w:val="00046F3D"/>
    <w:rsid w:val="000474EE"/>
    <w:rsid w:val="00047D6F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57EFC"/>
    <w:rsid w:val="00060066"/>
    <w:rsid w:val="000604D2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952"/>
    <w:rsid w:val="00065D1F"/>
    <w:rsid w:val="00065E1A"/>
    <w:rsid w:val="00065F7E"/>
    <w:rsid w:val="000662AC"/>
    <w:rsid w:val="000669FB"/>
    <w:rsid w:val="000674D8"/>
    <w:rsid w:val="00070074"/>
    <w:rsid w:val="00070D25"/>
    <w:rsid w:val="00071225"/>
    <w:rsid w:val="000715A7"/>
    <w:rsid w:val="00071812"/>
    <w:rsid w:val="00071C06"/>
    <w:rsid w:val="00071DCA"/>
    <w:rsid w:val="000725A0"/>
    <w:rsid w:val="00072CBC"/>
    <w:rsid w:val="0007415D"/>
    <w:rsid w:val="00074621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06B5"/>
    <w:rsid w:val="00081AE6"/>
    <w:rsid w:val="00082135"/>
    <w:rsid w:val="00083388"/>
    <w:rsid w:val="000834E0"/>
    <w:rsid w:val="00083BE4"/>
    <w:rsid w:val="0008537D"/>
    <w:rsid w:val="00085543"/>
    <w:rsid w:val="000855EB"/>
    <w:rsid w:val="000858BB"/>
    <w:rsid w:val="00085A01"/>
    <w:rsid w:val="00085B52"/>
    <w:rsid w:val="00085E11"/>
    <w:rsid w:val="000862B6"/>
    <w:rsid w:val="0008663D"/>
    <w:rsid w:val="000866F2"/>
    <w:rsid w:val="000867B7"/>
    <w:rsid w:val="00086A43"/>
    <w:rsid w:val="0008785D"/>
    <w:rsid w:val="0009009F"/>
    <w:rsid w:val="00090345"/>
    <w:rsid w:val="00090AF4"/>
    <w:rsid w:val="00090CD9"/>
    <w:rsid w:val="00090D19"/>
    <w:rsid w:val="00091557"/>
    <w:rsid w:val="000923AF"/>
    <w:rsid w:val="000924C1"/>
    <w:rsid w:val="000924F0"/>
    <w:rsid w:val="00092A35"/>
    <w:rsid w:val="00092B27"/>
    <w:rsid w:val="00093009"/>
    <w:rsid w:val="00093474"/>
    <w:rsid w:val="0009356A"/>
    <w:rsid w:val="00093A02"/>
    <w:rsid w:val="00093FCF"/>
    <w:rsid w:val="00094022"/>
    <w:rsid w:val="00094047"/>
    <w:rsid w:val="00094180"/>
    <w:rsid w:val="000941E3"/>
    <w:rsid w:val="000945DA"/>
    <w:rsid w:val="00094796"/>
    <w:rsid w:val="00094DA8"/>
    <w:rsid w:val="0009510F"/>
    <w:rsid w:val="00095B3E"/>
    <w:rsid w:val="000969A3"/>
    <w:rsid w:val="00096A7E"/>
    <w:rsid w:val="00096C23"/>
    <w:rsid w:val="00097297"/>
    <w:rsid w:val="00097774"/>
    <w:rsid w:val="000A0028"/>
    <w:rsid w:val="000A0276"/>
    <w:rsid w:val="000A19E5"/>
    <w:rsid w:val="000A1B7B"/>
    <w:rsid w:val="000A22F2"/>
    <w:rsid w:val="000A2538"/>
    <w:rsid w:val="000A3063"/>
    <w:rsid w:val="000A3F21"/>
    <w:rsid w:val="000A447B"/>
    <w:rsid w:val="000A478A"/>
    <w:rsid w:val="000A5329"/>
    <w:rsid w:val="000A5679"/>
    <w:rsid w:val="000A56F2"/>
    <w:rsid w:val="000A5764"/>
    <w:rsid w:val="000A6F93"/>
    <w:rsid w:val="000A7DC3"/>
    <w:rsid w:val="000B0223"/>
    <w:rsid w:val="000B02A2"/>
    <w:rsid w:val="000B03E9"/>
    <w:rsid w:val="000B0640"/>
    <w:rsid w:val="000B0A01"/>
    <w:rsid w:val="000B1EDE"/>
    <w:rsid w:val="000B2012"/>
    <w:rsid w:val="000B2179"/>
    <w:rsid w:val="000B254C"/>
    <w:rsid w:val="000B2719"/>
    <w:rsid w:val="000B2FE4"/>
    <w:rsid w:val="000B3347"/>
    <w:rsid w:val="000B3516"/>
    <w:rsid w:val="000B3557"/>
    <w:rsid w:val="000B3A8F"/>
    <w:rsid w:val="000B3B86"/>
    <w:rsid w:val="000B3F88"/>
    <w:rsid w:val="000B4AB9"/>
    <w:rsid w:val="000B516D"/>
    <w:rsid w:val="000B58C3"/>
    <w:rsid w:val="000B5E2E"/>
    <w:rsid w:val="000B61E9"/>
    <w:rsid w:val="000B64DA"/>
    <w:rsid w:val="000B6BB9"/>
    <w:rsid w:val="000B730C"/>
    <w:rsid w:val="000B7708"/>
    <w:rsid w:val="000B7771"/>
    <w:rsid w:val="000B781C"/>
    <w:rsid w:val="000B7C04"/>
    <w:rsid w:val="000C0B76"/>
    <w:rsid w:val="000C0FAD"/>
    <w:rsid w:val="000C14A2"/>
    <w:rsid w:val="000C165A"/>
    <w:rsid w:val="000C189A"/>
    <w:rsid w:val="000C1E19"/>
    <w:rsid w:val="000C200B"/>
    <w:rsid w:val="000C2365"/>
    <w:rsid w:val="000C2A23"/>
    <w:rsid w:val="000C2C1D"/>
    <w:rsid w:val="000C2CD0"/>
    <w:rsid w:val="000C2E19"/>
    <w:rsid w:val="000C303D"/>
    <w:rsid w:val="000C3794"/>
    <w:rsid w:val="000C3AB3"/>
    <w:rsid w:val="000C4C53"/>
    <w:rsid w:val="000C501B"/>
    <w:rsid w:val="000C50FA"/>
    <w:rsid w:val="000C532E"/>
    <w:rsid w:val="000C53CC"/>
    <w:rsid w:val="000C5D3A"/>
    <w:rsid w:val="000C64E6"/>
    <w:rsid w:val="000C6901"/>
    <w:rsid w:val="000C6F9D"/>
    <w:rsid w:val="000D0A64"/>
    <w:rsid w:val="000D0C94"/>
    <w:rsid w:val="000D0D07"/>
    <w:rsid w:val="000D162D"/>
    <w:rsid w:val="000D2F63"/>
    <w:rsid w:val="000D2FB2"/>
    <w:rsid w:val="000D40DC"/>
    <w:rsid w:val="000D4439"/>
    <w:rsid w:val="000D4797"/>
    <w:rsid w:val="000D4D63"/>
    <w:rsid w:val="000D51D9"/>
    <w:rsid w:val="000D57A7"/>
    <w:rsid w:val="000D5C17"/>
    <w:rsid w:val="000D7728"/>
    <w:rsid w:val="000E0527"/>
    <w:rsid w:val="000E0669"/>
    <w:rsid w:val="000E162D"/>
    <w:rsid w:val="000E18EA"/>
    <w:rsid w:val="000E1E92"/>
    <w:rsid w:val="000E20F9"/>
    <w:rsid w:val="000E2102"/>
    <w:rsid w:val="000E22A6"/>
    <w:rsid w:val="000E23FF"/>
    <w:rsid w:val="000E371D"/>
    <w:rsid w:val="000E43AB"/>
    <w:rsid w:val="000E5218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4C6"/>
    <w:rsid w:val="000F06D6"/>
    <w:rsid w:val="000F0709"/>
    <w:rsid w:val="000F0EB1"/>
    <w:rsid w:val="000F1106"/>
    <w:rsid w:val="000F1288"/>
    <w:rsid w:val="000F184F"/>
    <w:rsid w:val="000F1854"/>
    <w:rsid w:val="000F1AE1"/>
    <w:rsid w:val="000F3BE9"/>
    <w:rsid w:val="000F3CEF"/>
    <w:rsid w:val="000F3F6C"/>
    <w:rsid w:val="000F4B5F"/>
    <w:rsid w:val="000F4ED8"/>
    <w:rsid w:val="000F4F9E"/>
    <w:rsid w:val="000F528A"/>
    <w:rsid w:val="000F5397"/>
    <w:rsid w:val="000F557E"/>
    <w:rsid w:val="000F572E"/>
    <w:rsid w:val="000F5AB7"/>
    <w:rsid w:val="000F5D31"/>
    <w:rsid w:val="000F68BA"/>
    <w:rsid w:val="000F6A83"/>
    <w:rsid w:val="000F6DF3"/>
    <w:rsid w:val="000F6F49"/>
    <w:rsid w:val="000F752F"/>
    <w:rsid w:val="0010021A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2C1"/>
    <w:rsid w:val="00105E18"/>
    <w:rsid w:val="00106117"/>
    <w:rsid w:val="001062FB"/>
    <w:rsid w:val="001063E6"/>
    <w:rsid w:val="00106B59"/>
    <w:rsid w:val="001070B9"/>
    <w:rsid w:val="001105A3"/>
    <w:rsid w:val="0011092E"/>
    <w:rsid w:val="00110E4E"/>
    <w:rsid w:val="00110EBC"/>
    <w:rsid w:val="001110FA"/>
    <w:rsid w:val="001112F3"/>
    <w:rsid w:val="00111D66"/>
    <w:rsid w:val="00111E5D"/>
    <w:rsid w:val="0011224B"/>
    <w:rsid w:val="00112B01"/>
    <w:rsid w:val="00112DEF"/>
    <w:rsid w:val="00113CF4"/>
    <w:rsid w:val="00113DCD"/>
    <w:rsid w:val="0011464F"/>
    <w:rsid w:val="00115027"/>
    <w:rsid w:val="001153EA"/>
    <w:rsid w:val="00115574"/>
    <w:rsid w:val="00115643"/>
    <w:rsid w:val="001163DC"/>
    <w:rsid w:val="00116765"/>
    <w:rsid w:val="00116896"/>
    <w:rsid w:val="00116C54"/>
    <w:rsid w:val="0011747E"/>
    <w:rsid w:val="00117AE6"/>
    <w:rsid w:val="00117CEA"/>
    <w:rsid w:val="00117D13"/>
    <w:rsid w:val="001203FC"/>
    <w:rsid w:val="0012189E"/>
    <w:rsid w:val="001218CE"/>
    <w:rsid w:val="001219F5"/>
    <w:rsid w:val="00121A20"/>
    <w:rsid w:val="00121D06"/>
    <w:rsid w:val="00121D09"/>
    <w:rsid w:val="00122BB4"/>
    <w:rsid w:val="00123549"/>
    <w:rsid w:val="00123BFE"/>
    <w:rsid w:val="00123CA8"/>
    <w:rsid w:val="00123D2C"/>
    <w:rsid w:val="001248C2"/>
    <w:rsid w:val="001248FC"/>
    <w:rsid w:val="00125448"/>
    <w:rsid w:val="00125B92"/>
    <w:rsid w:val="00125D8C"/>
    <w:rsid w:val="00125FDB"/>
    <w:rsid w:val="00126305"/>
    <w:rsid w:val="00126967"/>
    <w:rsid w:val="00126B4A"/>
    <w:rsid w:val="00127931"/>
    <w:rsid w:val="00127D88"/>
    <w:rsid w:val="0013061A"/>
    <w:rsid w:val="001316C9"/>
    <w:rsid w:val="0013192D"/>
    <w:rsid w:val="00131BF9"/>
    <w:rsid w:val="00131FE9"/>
    <w:rsid w:val="00132FD0"/>
    <w:rsid w:val="001330B8"/>
    <w:rsid w:val="0013399F"/>
    <w:rsid w:val="001339BD"/>
    <w:rsid w:val="00133F3C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5C8E"/>
    <w:rsid w:val="001360E1"/>
    <w:rsid w:val="00136790"/>
    <w:rsid w:val="001375CD"/>
    <w:rsid w:val="001376DA"/>
    <w:rsid w:val="001376E6"/>
    <w:rsid w:val="00137AB5"/>
    <w:rsid w:val="00137F0B"/>
    <w:rsid w:val="001409CF"/>
    <w:rsid w:val="00141400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DDF"/>
    <w:rsid w:val="00143E76"/>
    <w:rsid w:val="001440F0"/>
    <w:rsid w:val="001445CE"/>
    <w:rsid w:val="00144726"/>
    <w:rsid w:val="001447B7"/>
    <w:rsid w:val="00145B01"/>
    <w:rsid w:val="00146444"/>
    <w:rsid w:val="001465F4"/>
    <w:rsid w:val="00146904"/>
    <w:rsid w:val="00146964"/>
    <w:rsid w:val="00146989"/>
    <w:rsid w:val="00147BDE"/>
    <w:rsid w:val="001502B4"/>
    <w:rsid w:val="001506B3"/>
    <w:rsid w:val="00150C1E"/>
    <w:rsid w:val="001510DF"/>
    <w:rsid w:val="0015190F"/>
    <w:rsid w:val="00151E23"/>
    <w:rsid w:val="001523B7"/>
    <w:rsid w:val="00152682"/>
    <w:rsid w:val="001526E0"/>
    <w:rsid w:val="00152BF7"/>
    <w:rsid w:val="00153B76"/>
    <w:rsid w:val="00154220"/>
    <w:rsid w:val="001549FC"/>
    <w:rsid w:val="00154DF7"/>
    <w:rsid w:val="00155191"/>
    <w:rsid w:val="001551B5"/>
    <w:rsid w:val="0015611D"/>
    <w:rsid w:val="00156A2E"/>
    <w:rsid w:val="00156DC4"/>
    <w:rsid w:val="00157A90"/>
    <w:rsid w:val="00157B7B"/>
    <w:rsid w:val="00157E00"/>
    <w:rsid w:val="00157F10"/>
    <w:rsid w:val="0016036A"/>
    <w:rsid w:val="00160461"/>
    <w:rsid w:val="00162135"/>
    <w:rsid w:val="001629FC"/>
    <w:rsid w:val="00162BD1"/>
    <w:rsid w:val="00162C4C"/>
    <w:rsid w:val="00163554"/>
    <w:rsid w:val="00163DB5"/>
    <w:rsid w:val="00163FBD"/>
    <w:rsid w:val="00164913"/>
    <w:rsid w:val="001659C1"/>
    <w:rsid w:val="0016660C"/>
    <w:rsid w:val="001669BD"/>
    <w:rsid w:val="0016726A"/>
    <w:rsid w:val="00167359"/>
    <w:rsid w:val="00167A2F"/>
    <w:rsid w:val="0017008D"/>
    <w:rsid w:val="00170B00"/>
    <w:rsid w:val="001711A9"/>
    <w:rsid w:val="00171478"/>
    <w:rsid w:val="00171E9B"/>
    <w:rsid w:val="00171FAE"/>
    <w:rsid w:val="001735B9"/>
    <w:rsid w:val="00173862"/>
    <w:rsid w:val="00173A8E"/>
    <w:rsid w:val="0017437B"/>
    <w:rsid w:val="001746D1"/>
    <w:rsid w:val="001747A2"/>
    <w:rsid w:val="00174FE7"/>
    <w:rsid w:val="001750CB"/>
    <w:rsid w:val="00175A10"/>
    <w:rsid w:val="00175A7C"/>
    <w:rsid w:val="001762DB"/>
    <w:rsid w:val="00176850"/>
    <w:rsid w:val="00176BF2"/>
    <w:rsid w:val="00176E09"/>
    <w:rsid w:val="00176E1A"/>
    <w:rsid w:val="00176FB5"/>
    <w:rsid w:val="00180304"/>
    <w:rsid w:val="00180B6F"/>
    <w:rsid w:val="0018143F"/>
    <w:rsid w:val="00181551"/>
    <w:rsid w:val="00181D12"/>
    <w:rsid w:val="00182750"/>
    <w:rsid w:val="00182E1A"/>
    <w:rsid w:val="001833D1"/>
    <w:rsid w:val="001833FB"/>
    <w:rsid w:val="00183599"/>
    <w:rsid w:val="00183829"/>
    <w:rsid w:val="00184226"/>
    <w:rsid w:val="001846F2"/>
    <w:rsid w:val="00185251"/>
    <w:rsid w:val="001856D0"/>
    <w:rsid w:val="00186721"/>
    <w:rsid w:val="00186F7A"/>
    <w:rsid w:val="00187149"/>
    <w:rsid w:val="00187ABB"/>
    <w:rsid w:val="00187B81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249"/>
    <w:rsid w:val="001944CD"/>
    <w:rsid w:val="0019468F"/>
    <w:rsid w:val="00194E68"/>
    <w:rsid w:val="001965C4"/>
    <w:rsid w:val="001975F2"/>
    <w:rsid w:val="00197DF9"/>
    <w:rsid w:val="001A0FD6"/>
    <w:rsid w:val="001A11F0"/>
    <w:rsid w:val="001A12A1"/>
    <w:rsid w:val="001A1986"/>
    <w:rsid w:val="001A1987"/>
    <w:rsid w:val="001A2564"/>
    <w:rsid w:val="001A2625"/>
    <w:rsid w:val="001A26FB"/>
    <w:rsid w:val="001A2854"/>
    <w:rsid w:val="001A3076"/>
    <w:rsid w:val="001A38BB"/>
    <w:rsid w:val="001A3CE3"/>
    <w:rsid w:val="001A3FAB"/>
    <w:rsid w:val="001A45D5"/>
    <w:rsid w:val="001A4737"/>
    <w:rsid w:val="001A4812"/>
    <w:rsid w:val="001A4AE8"/>
    <w:rsid w:val="001A4EF4"/>
    <w:rsid w:val="001A5065"/>
    <w:rsid w:val="001A5951"/>
    <w:rsid w:val="001A5E45"/>
    <w:rsid w:val="001A6173"/>
    <w:rsid w:val="001A619F"/>
    <w:rsid w:val="001A6ABE"/>
    <w:rsid w:val="001A73FD"/>
    <w:rsid w:val="001A771A"/>
    <w:rsid w:val="001B009F"/>
    <w:rsid w:val="001B0578"/>
    <w:rsid w:val="001B0D97"/>
    <w:rsid w:val="001B14BE"/>
    <w:rsid w:val="001B1523"/>
    <w:rsid w:val="001B1D92"/>
    <w:rsid w:val="001B21A6"/>
    <w:rsid w:val="001B3010"/>
    <w:rsid w:val="001B34D1"/>
    <w:rsid w:val="001B36D6"/>
    <w:rsid w:val="001B3C08"/>
    <w:rsid w:val="001B4E03"/>
    <w:rsid w:val="001B56D1"/>
    <w:rsid w:val="001B5A5D"/>
    <w:rsid w:val="001B5EC7"/>
    <w:rsid w:val="001B6365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1F1B"/>
    <w:rsid w:val="001C2667"/>
    <w:rsid w:val="001C27E1"/>
    <w:rsid w:val="001C3D2A"/>
    <w:rsid w:val="001C3D34"/>
    <w:rsid w:val="001C454F"/>
    <w:rsid w:val="001C4C20"/>
    <w:rsid w:val="001C508D"/>
    <w:rsid w:val="001C5B0C"/>
    <w:rsid w:val="001C60E7"/>
    <w:rsid w:val="001C6312"/>
    <w:rsid w:val="001C664F"/>
    <w:rsid w:val="001C7611"/>
    <w:rsid w:val="001D0064"/>
    <w:rsid w:val="001D0426"/>
    <w:rsid w:val="001D04DE"/>
    <w:rsid w:val="001D0744"/>
    <w:rsid w:val="001D11ED"/>
    <w:rsid w:val="001D1452"/>
    <w:rsid w:val="001D1B44"/>
    <w:rsid w:val="001D1E45"/>
    <w:rsid w:val="001D20BF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3B5"/>
    <w:rsid w:val="001D5C84"/>
    <w:rsid w:val="001D6342"/>
    <w:rsid w:val="001D67BB"/>
    <w:rsid w:val="001D6B50"/>
    <w:rsid w:val="001D6D53"/>
    <w:rsid w:val="001D783F"/>
    <w:rsid w:val="001D79A1"/>
    <w:rsid w:val="001D7A02"/>
    <w:rsid w:val="001D7ED9"/>
    <w:rsid w:val="001E0033"/>
    <w:rsid w:val="001E0180"/>
    <w:rsid w:val="001E018C"/>
    <w:rsid w:val="001E0427"/>
    <w:rsid w:val="001E076C"/>
    <w:rsid w:val="001E0A3B"/>
    <w:rsid w:val="001E0B68"/>
    <w:rsid w:val="001E0E46"/>
    <w:rsid w:val="001E17DF"/>
    <w:rsid w:val="001E217E"/>
    <w:rsid w:val="001E23E4"/>
    <w:rsid w:val="001E2AD7"/>
    <w:rsid w:val="001E2FE6"/>
    <w:rsid w:val="001E3A33"/>
    <w:rsid w:val="001E3F06"/>
    <w:rsid w:val="001E58E2"/>
    <w:rsid w:val="001E5F35"/>
    <w:rsid w:val="001E69BC"/>
    <w:rsid w:val="001E7AED"/>
    <w:rsid w:val="001F0A04"/>
    <w:rsid w:val="001F0B56"/>
    <w:rsid w:val="001F0CCF"/>
    <w:rsid w:val="001F12F4"/>
    <w:rsid w:val="001F164F"/>
    <w:rsid w:val="001F2F31"/>
    <w:rsid w:val="001F3266"/>
    <w:rsid w:val="001F36C3"/>
    <w:rsid w:val="001F3916"/>
    <w:rsid w:val="001F3B57"/>
    <w:rsid w:val="001F3D4D"/>
    <w:rsid w:val="001F4037"/>
    <w:rsid w:val="001F4676"/>
    <w:rsid w:val="001F54C5"/>
    <w:rsid w:val="001F5716"/>
    <w:rsid w:val="001F58C2"/>
    <w:rsid w:val="001F5B50"/>
    <w:rsid w:val="001F5C7D"/>
    <w:rsid w:val="001F61DB"/>
    <w:rsid w:val="001F662C"/>
    <w:rsid w:val="001F6ECA"/>
    <w:rsid w:val="001F7074"/>
    <w:rsid w:val="001F7A85"/>
    <w:rsid w:val="00200490"/>
    <w:rsid w:val="002009A4"/>
    <w:rsid w:val="00201230"/>
    <w:rsid w:val="00201F3A"/>
    <w:rsid w:val="002028F1"/>
    <w:rsid w:val="0020327F"/>
    <w:rsid w:val="00203A34"/>
    <w:rsid w:val="00203F96"/>
    <w:rsid w:val="002041BF"/>
    <w:rsid w:val="00204831"/>
    <w:rsid w:val="00204E32"/>
    <w:rsid w:val="002050C4"/>
    <w:rsid w:val="00205CEA"/>
    <w:rsid w:val="0020635B"/>
    <w:rsid w:val="002063BF"/>
    <w:rsid w:val="002063F7"/>
    <w:rsid w:val="0020640E"/>
    <w:rsid w:val="002069B2"/>
    <w:rsid w:val="00207FA3"/>
    <w:rsid w:val="00210051"/>
    <w:rsid w:val="00210241"/>
    <w:rsid w:val="002105C0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540"/>
    <w:rsid w:val="00216742"/>
    <w:rsid w:val="00216A4A"/>
    <w:rsid w:val="00217082"/>
    <w:rsid w:val="002179C2"/>
    <w:rsid w:val="002202E8"/>
    <w:rsid w:val="00220495"/>
    <w:rsid w:val="00220600"/>
    <w:rsid w:val="00220819"/>
    <w:rsid w:val="00220EAB"/>
    <w:rsid w:val="00221404"/>
    <w:rsid w:val="002221C0"/>
    <w:rsid w:val="002224DB"/>
    <w:rsid w:val="00223979"/>
    <w:rsid w:val="00223FCB"/>
    <w:rsid w:val="00224506"/>
    <w:rsid w:val="0022451F"/>
    <w:rsid w:val="002245DE"/>
    <w:rsid w:val="00224CC9"/>
    <w:rsid w:val="0022523C"/>
    <w:rsid w:val="002252C3"/>
    <w:rsid w:val="00225343"/>
    <w:rsid w:val="0022591B"/>
    <w:rsid w:val="00225C54"/>
    <w:rsid w:val="00225C71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8D8"/>
    <w:rsid w:val="00231941"/>
    <w:rsid w:val="002319E4"/>
    <w:rsid w:val="002320DA"/>
    <w:rsid w:val="00232491"/>
    <w:rsid w:val="00232AF4"/>
    <w:rsid w:val="00233E89"/>
    <w:rsid w:val="002346E3"/>
    <w:rsid w:val="002347D7"/>
    <w:rsid w:val="002349E8"/>
    <w:rsid w:val="00235632"/>
    <w:rsid w:val="00235872"/>
    <w:rsid w:val="00235CAB"/>
    <w:rsid w:val="00235DAD"/>
    <w:rsid w:val="00236099"/>
    <w:rsid w:val="00236493"/>
    <w:rsid w:val="002364C4"/>
    <w:rsid w:val="0023684E"/>
    <w:rsid w:val="00236ED3"/>
    <w:rsid w:val="00237918"/>
    <w:rsid w:val="00240798"/>
    <w:rsid w:val="0024083C"/>
    <w:rsid w:val="0024093C"/>
    <w:rsid w:val="00240B0B"/>
    <w:rsid w:val="00240DE3"/>
    <w:rsid w:val="002413CC"/>
    <w:rsid w:val="00241559"/>
    <w:rsid w:val="00241BE6"/>
    <w:rsid w:val="00242362"/>
    <w:rsid w:val="0024267E"/>
    <w:rsid w:val="002426E0"/>
    <w:rsid w:val="0024309A"/>
    <w:rsid w:val="00243179"/>
    <w:rsid w:val="002434D0"/>
    <w:rsid w:val="0024350A"/>
    <w:rsid w:val="002435B3"/>
    <w:rsid w:val="00244040"/>
    <w:rsid w:val="002443DE"/>
    <w:rsid w:val="0024566A"/>
    <w:rsid w:val="00245766"/>
    <w:rsid w:val="002458EB"/>
    <w:rsid w:val="002461EF"/>
    <w:rsid w:val="002462D0"/>
    <w:rsid w:val="00246594"/>
    <w:rsid w:val="002468B7"/>
    <w:rsid w:val="0024729C"/>
    <w:rsid w:val="00247BC4"/>
    <w:rsid w:val="002502F9"/>
    <w:rsid w:val="0025091D"/>
    <w:rsid w:val="00251009"/>
    <w:rsid w:val="00251316"/>
    <w:rsid w:val="00251615"/>
    <w:rsid w:val="002518B0"/>
    <w:rsid w:val="00251B4A"/>
    <w:rsid w:val="00251DE3"/>
    <w:rsid w:val="0025243C"/>
    <w:rsid w:val="00252532"/>
    <w:rsid w:val="00252933"/>
    <w:rsid w:val="002536A0"/>
    <w:rsid w:val="0025555E"/>
    <w:rsid w:val="00255D36"/>
    <w:rsid w:val="00256611"/>
    <w:rsid w:val="00257543"/>
    <w:rsid w:val="002577E6"/>
    <w:rsid w:val="002602EB"/>
    <w:rsid w:val="00260656"/>
    <w:rsid w:val="002608DB"/>
    <w:rsid w:val="00260A05"/>
    <w:rsid w:val="00261782"/>
    <w:rsid w:val="002617E7"/>
    <w:rsid w:val="00261A3A"/>
    <w:rsid w:val="00262A43"/>
    <w:rsid w:val="00262A45"/>
    <w:rsid w:val="00262FAD"/>
    <w:rsid w:val="00263240"/>
    <w:rsid w:val="002637AE"/>
    <w:rsid w:val="00263D60"/>
    <w:rsid w:val="00264189"/>
    <w:rsid w:val="00264228"/>
    <w:rsid w:val="00264334"/>
    <w:rsid w:val="0026473E"/>
    <w:rsid w:val="00265223"/>
    <w:rsid w:val="00265294"/>
    <w:rsid w:val="00265521"/>
    <w:rsid w:val="00265C81"/>
    <w:rsid w:val="00266214"/>
    <w:rsid w:val="00266CC2"/>
    <w:rsid w:val="00267A3C"/>
    <w:rsid w:val="00267B5F"/>
    <w:rsid w:val="00267C83"/>
    <w:rsid w:val="002706AF"/>
    <w:rsid w:val="00270C62"/>
    <w:rsid w:val="00270F98"/>
    <w:rsid w:val="0027144F"/>
    <w:rsid w:val="00271A63"/>
    <w:rsid w:val="00271F3A"/>
    <w:rsid w:val="00273278"/>
    <w:rsid w:val="002737F4"/>
    <w:rsid w:val="00273D70"/>
    <w:rsid w:val="00273E0E"/>
    <w:rsid w:val="00273E84"/>
    <w:rsid w:val="00274344"/>
    <w:rsid w:val="00274620"/>
    <w:rsid w:val="00274BB8"/>
    <w:rsid w:val="00274C41"/>
    <w:rsid w:val="00274DFF"/>
    <w:rsid w:val="00276081"/>
    <w:rsid w:val="002765DD"/>
    <w:rsid w:val="00276B67"/>
    <w:rsid w:val="00277097"/>
    <w:rsid w:val="00277477"/>
    <w:rsid w:val="00277490"/>
    <w:rsid w:val="002777BC"/>
    <w:rsid w:val="002805AB"/>
    <w:rsid w:val="002805F5"/>
    <w:rsid w:val="00280751"/>
    <w:rsid w:val="00280E8F"/>
    <w:rsid w:val="0028101A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937"/>
    <w:rsid w:val="00283A0A"/>
    <w:rsid w:val="00283C14"/>
    <w:rsid w:val="0028409E"/>
    <w:rsid w:val="0028487A"/>
    <w:rsid w:val="00284AA5"/>
    <w:rsid w:val="00284E88"/>
    <w:rsid w:val="002850AC"/>
    <w:rsid w:val="0028606E"/>
    <w:rsid w:val="00286560"/>
    <w:rsid w:val="00286830"/>
    <w:rsid w:val="00286ACD"/>
    <w:rsid w:val="00286BFC"/>
    <w:rsid w:val="002871CF"/>
    <w:rsid w:val="00287838"/>
    <w:rsid w:val="0029074A"/>
    <w:rsid w:val="002907B5"/>
    <w:rsid w:val="00290BF3"/>
    <w:rsid w:val="00290CC2"/>
    <w:rsid w:val="002911CE"/>
    <w:rsid w:val="002912B7"/>
    <w:rsid w:val="002912C6"/>
    <w:rsid w:val="0029135D"/>
    <w:rsid w:val="00291685"/>
    <w:rsid w:val="0029196F"/>
    <w:rsid w:val="00291FC4"/>
    <w:rsid w:val="00292174"/>
    <w:rsid w:val="00292EB7"/>
    <w:rsid w:val="002937A1"/>
    <w:rsid w:val="00294544"/>
    <w:rsid w:val="00295BE1"/>
    <w:rsid w:val="00295FCF"/>
    <w:rsid w:val="00296227"/>
    <w:rsid w:val="00296314"/>
    <w:rsid w:val="002964A7"/>
    <w:rsid w:val="00296F44"/>
    <w:rsid w:val="0029777D"/>
    <w:rsid w:val="002A055E"/>
    <w:rsid w:val="002A1733"/>
    <w:rsid w:val="002A1D4E"/>
    <w:rsid w:val="002A1F3F"/>
    <w:rsid w:val="002A2107"/>
    <w:rsid w:val="002A2499"/>
    <w:rsid w:val="002A2869"/>
    <w:rsid w:val="002A2B92"/>
    <w:rsid w:val="002A3257"/>
    <w:rsid w:val="002A37EE"/>
    <w:rsid w:val="002A3FC3"/>
    <w:rsid w:val="002A4063"/>
    <w:rsid w:val="002A485D"/>
    <w:rsid w:val="002A4C2F"/>
    <w:rsid w:val="002A4C62"/>
    <w:rsid w:val="002A4CC1"/>
    <w:rsid w:val="002A5F35"/>
    <w:rsid w:val="002A6158"/>
    <w:rsid w:val="002A6CFF"/>
    <w:rsid w:val="002A6FF8"/>
    <w:rsid w:val="002A7683"/>
    <w:rsid w:val="002A7EEF"/>
    <w:rsid w:val="002B24D6"/>
    <w:rsid w:val="002B2C00"/>
    <w:rsid w:val="002B3A7C"/>
    <w:rsid w:val="002B3B0D"/>
    <w:rsid w:val="002B3FE9"/>
    <w:rsid w:val="002B63FC"/>
    <w:rsid w:val="002B6D00"/>
    <w:rsid w:val="002B6FA2"/>
    <w:rsid w:val="002B74C5"/>
    <w:rsid w:val="002B77BF"/>
    <w:rsid w:val="002B7E15"/>
    <w:rsid w:val="002C0619"/>
    <w:rsid w:val="002C0976"/>
    <w:rsid w:val="002C0ED2"/>
    <w:rsid w:val="002C1174"/>
    <w:rsid w:val="002C151A"/>
    <w:rsid w:val="002C1961"/>
    <w:rsid w:val="002C26E7"/>
    <w:rsid w:val="002C2995"/>
    <w:rsid w:val="002C31B3"/>
    <w:rsid w:val="002C38A5"/>
    <w:rsid w:val="002C3FD2"/>
    <w:rsid w:val="002C400F"/>
    <w:rsid w:val="002C41E6"/>
    <w:rsid w:val="002C4435"/>
    <w:rsid w:val="002C4558"/>
    <w:rsid w:val="002C45E6"/>
    <w:rsid w:val="002C4674"/>
    <w:rsid w:val="002C507B"/>
    <w:rsid w:val="002C578F"/>
    <w:rsid w:val="002C5DD1"/>
    <w:rsid w:val="002C6360"/>
    <w:rsid w:val="002C6364"/>
    <w:rsid w:val="002C6443"/>
    <w:rsid w:val="002C6713"/>
    <w:rsid w:val="002C6D48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124C"/>
    <w:rsid w:val="002D2E85"/>
    <w:rsid w:val="002D34B2"/>
    <w:rsid w:val="002D3B37"/>
    <w:rsid w:val="002D4147"/>
    <w:rsid w:val="002D4863"/>
    <w:rsid w:val="002D4ABC"/>
    <w:rsid w:val="002D4D9C"/>
    <w:rsid w:val="002D5255"/>
    <w:rsid w:val="002D5933"/>
    <w:rsid w:val="002D5BFA"/>
    <w:rsid w:val="002D6218"/>
    <w:rsid w:val="002D6B9B"/>
    <w:rsid w:val="002D6E41"/>
    <w:rsid w:val="002D7637"/>
    <w:rsid w:val="002D7A15"/>
    <w:rsid w:val="002D7BDB"/>
    <w:rsid w:val="002E010F"/>
    <w:rsid w:val="002E0765"/>
    <w:rsid w:val="002E0B37"/>
    <w:rsid w:val="002E0B70"/>
    <w:rsid w:val="002E0BEF"/>
    <w:rsid w:val="002E0FA0"/>
    <w:rsid w:val="002E17F2"/>
    <w:rsid w:val="002E1D24"/>
    <w:rsid w:val="002E1EFB"/>
    <w:rsid w:val="002E2A11"/>
    <w:rsid w:val="002E2B4D"/>
    <w:rsid w:val="002E2E87"/>
    <w:rsid w:val="002E368E"/>
    <w:rsid w:val="002E3791"/>
    <w:rsid w:val="002E4943"/>
    <w:rsid w:val="002E56A7"/>
    <w:rsid w:val="002E659A"/>
    <w:rsid w:val="002E689B"/>
    <w:rsid w:val="002E7003"/>
    <w:rsid w:val="002E7CAE"/>
    <w:rsid w:val="002E7F8F"/>
    <w:rsid w:val="002F07A4"/>
    <w:rsid w:val="002F2771"/>
    <w:rsid w:val="002F2776"/>
    <w:rsid w:val="002F2F73"/>
    <w:rsid w:val="002F37A9"/>
    <w:rsid w:val="002F4794"/>
    <w:rsid w:val="002F4AE1"/>
    <w:rsid w:val="002F55B5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105"/>
    <w:rsid w:val="003018E3"/>
    <w:rsid w:val="00301BDB"/>
    <w:rsid w:val="00301CE6"/>
    <w:rsid w:val="00302569"/>
    <w:rsid w:val="0030256B"/>
    <w:rsid w:val="00302D11"/>
    <w:rsid w:val="003038EC"/>
    <w:rsid w:val="00303E77"/>
    <w:rsid w:val="003045D2"/>
    <w:rsid w:val="0030501F"/>
    <w:rsid w:val="00305444"/>
    <w:rsid w:val="003060F8"/>
    <w:rsid w:val="0030704D"/>
    <w:rsid w:val="00307A42"/>
    <w:rsid w:val="00307A45"/>
    <w:rsid w:val="00307BA1"/>
    <w:rsid w:val="00307BB7"/>
    <w:rsid w:val="00307FF4"/>
    <w:rsid w:val="00311702"/>
    <w:rsid w:val="00311E82"/>
    <w:rsid w:val="0031248A"/>
    <w:rsid w:val="003124BA"/>
    <w:rsid w:val="00312C0A"/>
    <w:rsid w:val="00313949"/>
    <w:rsid w:val="00313C85"/>
    <w:rsid w:val="00313FD6"/>
    <w:rsid w:val="003143BD"/>
    <w:rsid w:val="00315304"/>
    <w:rsid w:val="003153C1"/>
    <w:rsid w:val="00315B19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273A2"/>
    <w:rsid w:val="00330D80"/>
    <w:rsid w:val="00331751"/>
    <w:rsid w:val="00331E4A"/>
    <w:rsid w:val="003329DD"/>
    <w:rsid w:val="003330BE"/>
    <w:rsid w:val="003334EA"/>
    <w:rsid w:val="0033352E"/>
    <w:rsid w:val="00333D09"/>
    <w:rsid w:val="00333FD7"/>
    <w:rsid w:val="0033404F"/>
    <w:rsid w:val="00334078"/>
    <w:rsid w:val="00334165"/>
    <w:rsid w:val="00334578"/>
    <w:rsid w:val="00334579"/>
    <w:rsid w:val="00334926"/>
    <w:rsid w:val="00334D0C"/>
    <w:rsid w:val="0033520D"/>
    <w:rsid w:val="00335858"/>
    <w:rsid w:val="00336BDA"/>
    <w:rsid w:val="00337135"/>
    <w:rsid w:val="0034011E"/>
    <w:rsid w:val="003403A1"/>
    <w:rsid w:val="00340CA8"/>
    <w:rsid w:val="0034106C"/>
    <w:rsid w:val="0034166C"/>
    <w:rsid w:val="003419A8"/>
    <w:rsid w:val="00342BD7"/>
    <w:rsid w:val="00343C63"/>
    <w:rsid w:val="00343CA5"/>
    <w:rsid w:val="0034447A"/>
    <w:rsid w:val="00345335"/>
    <w:rsid w:val="00345D39"/>
    <w:rsid w:val="00346012"/>
    <w:rsid w:val="0034625F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4CA"/>
    <w:rsid w:val="003516FD"/>
    <w:rsid w:val="00351C00"/>
    <w:rsid w:val="00351C21"/>
    <w:rsid w:val="00352094"/>
    <w:rsid w:val="0035267B"/>
    <w:rsid w:val="00352AAB"/>
    <w:rsid w:val="00352BCD"/>
    <w:rsid w:val="00352BE5"/>
    <w:rsid w:val="00353936"/>
    <w:rsid w:val="00354F66"/>
    <w:rsid w:val="0035511B"/>
    <w:rsid w:val="00356081"/>
    <w:rsid w:val="0035679E"/>
    <w:rsid w:val="003570C9"/>
    <w:rsid w:val="00357380"/>
    <w:rsid w:val="00360184"/>
    <w:rsid w:val="00360259"/>
    <w:rsid w:val="003602D9"/>
    <w:rsid w:val="0036067D"/>
    <w:rsid w:val="00361055"/>
    <w:rsid w:val="00361261"/>
    <w:rsid w:val="003616AD"/>
    <w:rsid w:val="003626B8"/>
    <w:rsid w:val="00362F2B"/>
    <w:rsid w:val="00362F2C"/>
    <w:rsid w:val="003630F9"/>
    <w:rsid w:val="00363773"/>
    <w:rsid w:val="003642E6"/>
    <w:rsid w:val="003649A8"/>
    <w:rsid w:val="00364BF8"/>
    <w:rsid w:val="00364E62"/>
    <w:rsid w:val="00364F51"/>
    <w:rsid w:val="00365071"/>
    <w:rsid w:val="0036541A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BD2"/>
    <w:rsid w:val="00370C16"/>
    <w:rsid w:val="00370E47"/>
    <w:rsid w:val="00371062"/>
    <w:rsid w:val="003711A4"/>
    <w:rsid w:val="00371884"/>
    <w:rsid w:val="00371A1B"/>
    <w:rsid w:val="00371A3C"/>
    <w:rsid w:val="003724E1"/>
    <w:rsid w:val="00372AAF"/>
    <w:rsid w:val="00373969"/>
    <w:rsid w:val="003742AC"/>
    <w:rsid w:val="003744CE"/>
    <w:rsid w:val="00374875"/>
    <w:rsid w:val="00374F8B"/>
    <w:rsid w:val="00375359"/>
    <w:rsid w:val="00375719"/>
    <w:rsid w:val="0037673C"/>
    <w:rsid w:val="003768AA"/>
    <w:rsid w:val="00376B0A"/>
    <w:rsid w:val="0037719F"/>
    <w:rsid w:val="00377CE1"/>
    <w:rsid w:val="00377DD1"/>
    <w:rsid w:val="00380A4A"/>
    <w:rsid w:val="00380D7D"/>
    <w:rsid w:val="0038102E"/>
    <w:rsid w:val="003821E2"/>
    <w:rsid w:val="00382932"/>
    <w:rsid w:val="00383467"/>
    <w:rsid w:val="00384177"/>
    <w:rsid w:val="00384284"/>
    <w:rsid w:val="00384901"/>
    <w:rsid w:val="00384B13"/>
    <w:rsid w:val="00385662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24D"/>
    <w:rsid w:val="003944A2"/>
    <w:rsid w:val="003946B1"/>
    <w:rsid w:val="00394D8D"/>
    <w:rsid w:val="0039520F"/>
    <w:rsid w:val="0039565E"/>
    <w:rsid w:val="00395948"/>
    <w:rsid w:val="00395BB5"/>
    <w:rsid w:val="00395F42"/>
    <w:rsid w:val="003967CC"/>
    <w:rsid w:val="00396C06"/>
    <w:rsid w:val="00397568"/>
    <w:rsid w:val="003977C5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6B1"/>
    <w:rsid w:val="003A5B0A"/>
    <w:rsid w:val="003A5C85"/>
    <w:rsid w:val="003A5EA3"/>
    <w:rsid w:val="003A5FC1"/>
    <w:rsid w:val="003A6793"/>
    <w:rsid w:val="003A6BAC"/>
    <w:rsid w:val="003A6BE0"/>
    <w:rsid w:val="003A722F"/>
    <w:rsid w:val="003A7BA5"/>
    <w:rsid w:val="003A7D5E"/>
    <w:rsid w:val="003A7EF3"/>
    <w:rsid w:val="003B0188"/>
    <w:rsid w:val="003B055B"/>
    <w:rsid w:val="003B0669"/>
    <w:rsid w:val="003B06E2"/>
    <w:rsid w:val="003B0DC8"/>
    <w:rsid w:val="003B13FE"/>
    <w:rsid w:val="003B159C"/>
    <w:rsid w:val="003B172F"/>
    <w:rsid w:val="003B1DDF"/>
    <w:rsid w:val="003B223E"/>
    <w:rsid w:val="003B2409"/>
    <w:rsid w:val="003B29D5"/>
    <w:rsid w:val="003B2AE7"/>
    <w:rsid w:val="003B2B22"/>
    <w:rsid w:val="003B35D9"/>
    <w:rsid w:val="003B369F"/>
    <w:rsid w:val="003B36A3"/>
    <w:rsid w:val="003B4208"/>
    <w:rsid w:val="003B45A3"/>
    <w:rsid w:val="003B4971"/>
    <w:rsid w:val="003B4EB4"/>
    <w:rsid w:val="003B53CC"/>
    <w:rsid w:val="003B6931"/>
    <w:rsid w:val="003B72C3"/>
    <w:rsid w:val="003B78B3"/>
    <w:rsid w:val="003B795B"/>
    <w:rsid w:val="003B7AB2"/>
    <w:rsid w:val="003B7AC3"/>
    <w:rsid w:val="003B7DA2"/>
    <w:rsid w:val="003B7FE5"/>
    <w:rsid w:val="003C0D50"/>
    <w:rsid w:val="003C11C8"/>
    <w:rsid w:val="003C12B9"/>
    <w:rsid w:val="003C1955"/>
    <w:rsid w:val="003C1CA4"/>
    <w:rsid w:val="003C1DE1"/>
    <w:rsid w:val="003C20EE"/>
    <w:rsid w:val="003C22BF"/>
    <w:rsid w:val="003C2702"/>
    <w:rsid w:val="003C270C"/>
    <w:rsid w:val="003C2907"/>
    <w:rsid w:val="003C3076"/>
    <w:rsid w:val="003C359F"/>
    <w:rsid w:val="003C3E39"/>
    <w:rsid w:val="003C3FC4"/>
    <w:rsid w:val="003C4FFF"/>
    <w:rsid w:val="003C5951"/>
    <w:rsid w:val="003C5E41"/>
    <w:rsid w:val="003C62E9"/>
    <w:rsid w:val="003C62ED"/>
    <w:rsid w:val="003C639E"/>
    <w:rsid w:val="003C6C78"/>
    <w:rsid w:val="003C6D1B"/>
    <w:rsid w:val="003C6E0C"/>
    <w:rsid w:val="003C733E"/>
    <w:rsid w:val="003C7806"/>
    <w:rsid w:val="003D109F"/>
    <w:rsid w:val="003D2478"/>
    <w:rsid w:val="003D2FDA"/>
    <w:rsid w:val="003D31F5"/>
    <w:rsid w:val="003D3577"/>
    <w:rsid w:val="003D40B7"/>
    <w:rsid w:val="003D41C3"/>
    <w:rsid w:val="003D4615"/>
    <w:rsid w:val="003D4835"/>
    <w:rsid w:val="003D5634"/>
    <w:rsid w:val="003D5831"/>
    <w:rsid w:val="003D5B1F"/>
    <w:rsid w:val="003D6122"/>
    <w:rsid w:val="003D6509"/>
    <w:rsid w:val="003D65C0"/>
    <w:rsid w:val="003D6649"/>
    <w:rsid w:val="003D7146"/>
    <w:rsid w:val="003D7917"/>
    <w:rsid w:val="003D7999"/>
    <w:rsid w:val="003D7FB1"/>
    <w:rsid w:val="003E00B3"/>
    <w:rsid w:val="003E104F"/>
    <w:rsid w:val="003E128F"/>
    <w:rsid w:val="003E14A6"/>
    <w:rsid w:val="003E15FA"/>
    <w:rsid w:val="003E15FB"/>
    <w:rsid w:val="003E169D"/>
    <w:rsid w:val="003E16CC"/>
    <w:rsid w:val="003E179A"/>
    <w:rsid w:val="003E1D16"/>
    <w:rsid w:val="003E1D23"/>
    <w:rsid w:val="003E24A5"/>
    <w:rsid w:val="003E2DEA"/>
    <w:rsid w:val="003E3A77"/>
    <w:rsid w:val="003E3DD1"/>
    <w:rsid w:val="003E42D2"/>
    <w:rsid w:val="003E4493"/>
    <w:rsid w:val="003E45B0"/>
    <w:rsid w:val="003E46C7"/>
    <w:rsid w:val="003E4789"/>
    <w:rsid w:val="003E517D"/>
    <w:rsid w:val="003E55E4"/>
    <w:rsid w:val="003E5769"/>
    <w:rsid w:val="003E5B3A"/>
    <w:rsid w:val="003E64AD"/>
    <w:rsid w:val="003E7090"/>
    <w:rsid w:val="003E74E3"/>
    <w:rsid w:val="003E7676"/>
    <w:rsid w:val="003F05C7"/>
    <w:rsid w:val="003F1D3F"/>
    <w:rsid w:val="003F1DC2"/>
    <w:rsid w:val="003F24A2"/>
    <w:rsid w:val="003F25D5"/>
    <w:rsid w:val="003F2CD4"/>
    <w:rsid w:val="003F370E"/>
    <w:rsid w:val="003F3B86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0FC"/>
    <w:rsid w:val="003F77C3"/>
    <w:rsid w:val="004000E8"/>
    <w:rsid w:val="00400767"/>
    <w:rsid w:val="004008B0"/>
    <w:rsid w:val="00401B86"/>
    <w:rsid w:val="00402353"/>
    <w:rsid w:val="0040255D"/>
    <w:rsid w:val="004028A6"/>
    <w:rsid w:val="00402D6C"/>
    <w:rsid w:val="00402E2B"/>
    <w:rsid w:val="00403243"/>
    <w:rsid w:val="0040367B"/>
    <w:rsid w:val="00403745"/>
    <w:rsid w:val="00403C08"/>
    <w:rsid w:val="004040C0"/>
    <w:rsid w:val="00404D7B"/>
    <w:rsid w:val="0040512B"/>
    <w:rsid w:val="00405CA5"/>
    <w:rsid w:val="00406147"/>
    <w:rsid w:val="00406620"/>
    <w:rsid w:val="0040664A"/>
    <w:rsid w:val="00406A49"/>
    <w:rsid w:val="00406BA2"/>
    <w:rsid w:val="00406C60"/>
    <w:rsid w:val="00406D09"/>
    <w:rsid w:val="00407BDA"/>
    <w:rsid w:val="00407C29"/>
    <w:rsid w:val="00407CD3"/>
    <w:rsid w:val="00410134"/>
    <w:rsid w:val="0041078A"/>
    <w:rsid w:val="00410B4D"/>
    <w:rsid w:val="00410B72"/>
    <w:rsid w:val="00410C9B"/>
    <w:rsid w:val="00410F18"/>
    <w:rsid w:val="00411691"/>
    <w:rsid w:val="00411B1A"/>
    <w:rsid w:val="0041258E"/>
    <w:rsid w:val="0041263E"/>
    <w:rsid w:val="0041384A"/>
    <w:rsid w:val="00413AAC"/>
    <w:rsid w:val="00414AB1"/>
    <w:rsid w:val="00414C64"/>
    <w:rsid w:val="00414D54"/>
    <w:rsid w:val="00415426"/>
    <w:rsid w:val="00415E8A"/>
    <w:rsid w:val="00415EB0"/>
    <w:rsid w:val="004167C6"/>
    <w:rsid w:val="00416DDF"/>
    <w:rsid w:val="00416EC3"/>
    <w:rsid w:val="00420180"/>
    <w:rsid w:val="004201F3"/>
    <w:rsid w:val="00420230"/>
    <w:rsid w:val="00420A99"/>
    <w:rsid w:val="00421105"/>
    <w:rsid w:val="004214FA"/>
    <w:rsid w:val="00421616"/>
    <w:rsid w:val="0042167F"/>
    <w:rsid w:val="00421F66"/>
    <w:rsid w:val="00422D12"/>
    <w:rsid w:val="004234DB"/>
    <w:rsid w:val="004234E7"/>
    <w:rsid w:val="00423A90"/>
    <w:rsid w:val="0042401D"/>
    <w:rsid w:val="004242F4"/>
    <w:rsid w:val="00424A05"/>
    <w:rsid w:val="00424C49"/>
    <w:rsid w:val="004251E3"/>
    <w:rsid w:val="00425A2C"/>
    <w:rsid w:val="00425A2E"/>
    <w:rsid w:val="00425B5D"/>
    <w:rsid w:val="00425B68"/>
    <w:rsid w:val="00425BEF"/>
    <w:rsid w:val="0042614B"/>
    <w:rsid w:val="00426910"/>
    <w:rsid w:val="00426A23"/>
    <w:rsid w:val="00426ADD"/>
    <w:rsid w:val="00427248"/>
    <w:rsid w:val="00427772"/>
    <w:rsid w:val="004319AA"/>
    <w:rsid w:val="00431A9F"/>
    <w:rsid w:val="00431DD9"/>
    <w:rsid w:val="004328D6"/>
    <w:rsid w:val="0043299F"/>
    <w:rsid w:val="00432F6D"/>
    <w:rsid w:val="00432F94"/>
    <w:rsid w:val="00433752"/>
    <w:rsid w:val="00433B5E"/>
    <w:rsid w:val="00433CB2"/>
    <w:rsid w:val="004345C8"/>
    <w:rsid w:val="0043473D"/>
    <w:rsid w:val="00434E58"/>
    <w:rsid w:val="00434ED0"/>
    <w:rsid w:val="00435A16"/>
    <w:rsid w:val="00435E3D"/>
    <w:rsid w:val="004371FB"/>
    <w:rsid w:val="00437447"/>
    <w:rsid w:val="0043787B"/>
    <w:rsid w:val="00437DB4"/>
    <w:rsid w:val="004407C2"/>
    <w:rsid w:val="00440C67"/>
    <w:rsid w:val="004410B9"/>
    <w:rsid w:val="00441829"/>
    <w:rsid w:val="00441A92"/>
    <w:rsid w:val="00442587"/>
    <w:rsid w:val="004427DC"/>
    <w:rsid w:val="00442A5F"/>
    <w:rsid w:val="00443C63"/>
    <w:rsid w:val="00443F3F"/>
    <w:rsid w:val="00444B1D"/>
    <w:rsid w:val="00444F56"/>
    <w:rsid w:val="004452C3"/>
    <w:rsid w:val="00445828"/>
    <w:rsid w:val="004459C8"/>
    <w:rsid w:val="00445B6A"/>
    <w:rsid w:val="00446488"/>
    <w:rsid w:val="00446A99"/>
    <w:rsid w:val="0044705A"/>
    <w:rsid w:val="004475BC"/>
    <w:rsid w:val="00447BC3"/>
    <w:rsid w:val="00447C89"/>
    <w:rsid w:val="00450214"/>
    <w:rsid w:val="00450677"/>
    <w:rsid w:val="00450E98"/>
    <w:rsid w:val="00451253"/>
    <w:rsid w:val="004515D3"/>
    <w:rsid w:val="004517AA"/>
    <w:rsid w:val="00452864"/>
    <w:rsid w:val="00452CAC"/>
    <w:rsid w:val="0045334A"/>
    <w:rsid w:val="00453980"/>
    <w:rsid w:val="004545AE"/>
    <w:rsid w:val="004555E3"/>
    <w:rsid w:val="0045566F"/>
    <w:rsid w:val="00455941"/>
    <w:rsid w:val="004559DC"/>
    <w:rsid w:val="00455D0D"/>
    <w:rsid w:val="00455E5B"/>
    <w:rsid w:val="0045606C"/>
    <w:rsid w:val="0045630F"/>
    <w:rsid w:val="00456425"/>
    <w:rsid w:val="00456B0B"/>
    <w:rsid w:val="00456D12"/>
    <w:rsid w:val="00457565"/>
    <w:rsid w:val="00457B71"/>
    <w:rsid w:val="00457BF9"/>
    <w:rsid w:val="00460D15"/>
    <w:rsid w:val="00461301"/>
    <w:rsid w:val="004616E7"/>
    <w:rsid w:val="00461892"/>
    <w:rsid w:val="00462C36"/>
    <w:rsid w:val="004633B5"/>
    <w:rsid w:val="0046493F"/>
    <w:rsid w:val="0046617B"/>
    <w:rsid w:val="004661B2"/>
    <w:rsid w:val="00466427"/>
    <w:rsid w:val="004669E2"/>
    <w:rsid w:val="00466D07"/>
    <w:rsid w:val="00466F5E"/>
    <w:rsid w:val="00466FFC"/>
    <w:rsid w:val="00470334"/>
    <w:rsid w:val="0047088D"/>
    <w:rsid w:val="00470B4B"/>
    <w:rsid w:val="00470C2E"/>
    <w:rsid w:val="00470C31"/>
    <w:rsid w:val="004710AF"/>
    <w:rsid w:val="00471D01"/>
    <w:rsid w:val="0047209E"/>
    <w:rsid w:val="0047271B"/>
    <w:rsid w:val="00472CF7"/>
    <w:rsid w:val="00472FB6"/>
    <w:rsid w:val="004734D0"/>
    <w:rsid w:val="00473BE8"/>
    <w:rsid w:val="00473DCE"/>
    <w:rsid w:val="0047400F"/>
    <w:rsid w:val="00474BD0"/>
    <w:rsid w:val="00474ED0"/>
    <w:rsid w:val="004751F6"/>
    <w:rsid w:val="004754DA"/>
    <w:rsid w:val="0047556B"/>
    <w:rsid w:val="004759C4"/>
    <w:rsid w:val="00476675"/>
    <w:rsid w:val="00476AA1"/>
    <w:rsid w:val="00477493"/>
    <w:rsid w:val="00477768"/>
    <w:rsid w:val="0047789C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2780"/>
    <w:rsid w:val="00482EA2"/>
    <w:rsid w:val="0048363F"/>
    <w:rsid w:val="00483EFF"/>
    <w:rsid w:val="004842C3"/>
    <w:rsid w:val="004843FA"/>
    <w:rsid w:val="00484787"/>
    <w:rsid w:val="0048579F"/>
    <w:rsid w:val="00485B50"/>
    <w:rsid w:val="0048634B"/>
    <w:rsid w:val="00486739"/>
    <w:rsid w:val="00486944"/>
    <w:rsid w:val="00487362"/>
    <w:rsid w:val="00490025"/>
    <w:rsid w:val="00490B24"/>
    <w:rsid w:val="00490BA0"/>
    <w:rsid w:val="00490C6F"/>
    <w:rsid w:val="00491047"/>
    <w:rsid w:val="00491816"/>
    <w:rsid w:val="00491A9E"/>
    <w:rsid w:val="00491B36"/>
    <w:rsid w:val="00492BC5"/>
    <w:rsid w:val="00492E72"/>
    <w:rsid w:val="00493240"/>
    <w:rsid w:val="004939C9"/>
    <w:rsid w:val="00494642"/>
    <w:rsid w:val="004948AF"/>
    <w:rsid w:val="00495043"/>
    <w:rsid w:val="00496164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5392"/>
    <w:rsid w:val="004A55AF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29D"/>
    <w:rsid w:val="004B1C8D"/>
    <w:rsid w:val="004B1CFE"/>
    <w:rsid w:val="004B1DB8"/>
    <w:rsid w:val="004B2532"/>
    <w:rsid w:val="004B2F6C"/>
    <w:rsid w:val="004B3B1F"/>
    <w:rsid w:val="004B4040"/>
    <w:rsid w:val="004B4459"/>
    <w:rsid w:val="004B44CE"/>
    <w:rsid w:val="004B4593"/>
    <w:rsid w:val="004B4728"/>
    <w:rsid w:val="004B5D51"/>
    <w:rsid w:val="004B6270"/>
    <w:rsid w:val="004B6678"/>
    <w:rsid w:val="004B74DE"/>
    <w:rsid w:val="004B74E1"/>
    <w:rsid w:val="004B78BE"/>
    <w:rsid w:val="004B7C0C"/>
    <w:rsid w:val="004C0C9D"/>
    <w:rsid w:val="004C0FBC"/>
    <w:rsid w:val="004C1260"/>
    <w:rsid w:val="004C1E01"/>
    <w:rsid w:val="004C23B1"/>
    <w:rsid w:val="004C23BA"/>
    <w:rsid w:val="004C25C3"/>
    <w:rsid w:val="004C2B95"/>
    <w:rsid w:val="004C3216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36"/>
    <w:rsid w:val="004C6ED8"/>
    <w:rsid w:val="004C72BF"/>
    <w:rsid w:val="004C77F7"/>
    <w:rsid w:val="004D06BB"/>
    <w:rsid w:val="004D1F38"/>
    <w:rsid w:val="004D2254"/>
    <w:rsid w:val="004D22B0"/>
    <w:rsid w:val="004D2AF6"/>
    <w:rsid w:val="004D36B1"/>
    <w:rsid w:val="004D3C15"/>
    <w:rsid w:val="004D3FDC"/>
    <w:rsid w:val="004D594B"/>
    <w:rsid w:val="004D6C54"/>
    <w:rsid w:val="004D6E88"/>
    <w:rsid w:val="004D7EBD"/>
    <w:rsid w:val="004E0449"/>
    <w:rsid w:val="004E0AFB"/>
    <w:rsid w:val="004E0BC3"/>
    <w:rsid w:val="004E11E7"/>
    <w:rsid w:val="004E1513"/>
    <w:rsid w:val="004E165C"/>
    <w:rsid w:val="004E18D2"/>
    <w:rsid w:val="004E1B0F"/>
    <w:rsid w:val="004E1E53"/>
    <w:rsid w:val="004E2043"/>
    <w:rsid w:val="004E23FC"/>
    <w:rsid w:val="004E2680"/>
    <w:rsid w:val="004E269A"/>
    <w:rsid w:val="004E2860"/>
    <w:rsid w:val="004E28F9"/>
    <w:rsid w:val="004E2C0C"/>
    <w:rsid w:val="004E2CD4"/>
    <w:rsid w:val="004E2FBD"/>
    <w:rsid w:val="004E37A5"/>
    <w:rsid w:val="004E3B65"/>
    <w:rsid w:val="004E3BAF"/>
    <w:rsid w:val="004E45AE"/>
    <w:rsid w:val="004E462E"/>
    <w:rsid w:val="004E53C7"/>
    <w:rsid w:val="004E56DC"/>
    <w:rsid w:val="004E5F91"/>
    <w:rsid w:val="004E6176"/>
    <w:rsid w:val="004E6C03"/>
    <w:rsid w:val="004E76F4"/>
    <w:rsid w:val="004E7873"/>
    <w:rsid w:val="004E7B66"/>
    <w:rsid w:val="004E7EB2"/>
    <w:rsid w:val="004F0445"/>
    <w:rsid w:val="004F0A81"/>
    <w:rsid w:val="004F0B19"/>
    <w:rsid w:val="004F0B6C"/>
    <w:rsid w:val="004F14EA"/>
    <w:rsid w:val="004F19EB"/>
    <w:rsid w:val="004F2078"/>
    <w:rsid w:val="004F267A"/>
    <w:rsid w:val="004F27C9"/>
    <w:rsid w:val="004F27D0"/>
    <w:rsid w:val="004F2F49"/>
    <w:rsid w:val="004F30B7"/>
    <w:rsid w:val="004F4A8C"/>
    <w:rsid w:val="004F4DA3"/>
    <w:rsid w:val="004F53E9"/>
    <w:rsid w:val="004F631B"/>
    <w:rsid w:val="004F6322"/>
    <w:rsid w:val="004F659D"/>
    <w:rsid w:val="004F66A7"/>
    <w:rsid w:val="004F71F7"/>
    <w:rsid w:val="004F735E"/>
    <w:rsid w:val="005009D4"/>
    <w:rsid w:val="00500B52"/>
    <w:rsid w:val="005011FB"/>
    <w:rsid w:val="0050268E"/>
    <w:rsid w:val="0050318E"/>
    <w:rsid w:val="00503EA4"/>
    <w:rsid w:val="00504512"/>
    <w:rsid w:val="00504B0D"/>
    <w:rsid w:val="00504D78"/>
    <w:rsid w:val="0050530D"/>
    <w:rsid w:val="00505491"/>
    <w:rsid w:val="00506557"/>
    <w:rsid w:val="0050655C"/>
    <w:rsid w:val="0050677A"/>
    <w:rsid w:val="00506849"/>
    <w:rsid w:val="005069F0"/>
    <w:rsid w:val="00506D5C"/>
    <w:rsid w:val="00507194"/>
    <w:rsid w:val="0050775F"/>
    <w:rsid w:val="005104E2"/>
    <w:rsid w:val="005108D8"/>
    <w:rsid w:val="00511392"/>
    <w:rsid w:val="005116F9"/>
    <w:rsid w:val="00511AE3"/>
    <w:rsid w:val="00511B0B"/>
    <w:rsid w:val="00512181"/>
    <w:rsid w:val="0051242F"/>
    <w:rsid w:val="0051249C"/>
    <w:rsid w:val="00512811"/>
    <w:rsid w:val="00514531"/>
    <w:rsid w:val="005146A4"/>
    <w:rsid w:val="00514CD8"/>
    <w:rsid w:val="005153A7"/>
    <w:rsid w:val="005158BD"/>
    <w:rsid w:val="00516DD3"/>
    <w:rsid w:val="0051769E"/>
    <w:rsid w:val="00517EBB"/>
    <w:rsid w:val="00517FD4"/>
    <w:rsid w:val="005219CF"/>
    <w:rsid w:val="00522170"/>
    <w:rsid w:val="00522857"/>
    <w:rsid w:val="005234AA"/>
    <w:rsid w:val="005251B0"/>
    <w:rsid w:val="00525884"/>
    <w:rsid w:val="00525A40"/>
    <w:rsid w:val="005266DD"/>
    <w:rsid w:val="00527114"/>
    <w:rsid w:val="00527D68"/>
    <w:rsid w:val="00530333"/>
    <w:rsid w:val="00530D7E"/>
    <w:rsid w:val="00532144"/>
    <w:rsid w:val="00532A25"/>
    <w:rsid w:val="00533C5F"/>
    <w:rsid w:val="00533EC3"/>
    <w:rsid w:val="00534AE0"/>
    <w:rsid w:val="00534B59"/>
    <w:rsid w:val="00534D24"/>
    <w:rsid w:val="00535499"/>
    <w:rsid w:val="00535666"/>
    <w:rsid w:val="00536759"/>
    <w:rsid w:val="00536B97"/>
    <w:rsid w:val="00536C0D"/>
    <w:rsid w:val="00536DF7"/>
    <w:rsid w:val="00537C62"/>
    <w:rsid w:val="00537DB8"/>
    <w:rsid w:val="005408C3"/>
    <w:rsid w:val="00541033"/>
    <w:rsid w:val="0054206F"/>
    <w:rsid w:val="00542D12"/>
    <w:rsid w:val="00543295"/>
    <w:rsid w:val="00543B3A"/>
    <w:rsid w:val="00543E1E"/>
    <w:rsid w:val="00543FEE"/>
    <w:rsid w:val="00544751"/>
    <w:rsid w:val="00544AC8"/>
    <w:rsid w:val="00545011"/>
    <w:rsid w:val="00545796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30C4"/>
    <w:rsid w:val="00554164"/>
    <w:rsid w:val="0055446D"/>
    <w:rsid w:val="00554606"/>
    <w:rsid w:val="00554D82"/>
    <w:rsid w:val="00554D8B"/>
    <w:rsid w:val="00554E19"/>
    <w:rsid w:val="00555048"/>
    <w:rsid w:val="0055519F"/>
    <w:rsid w:val="00555F9F"/>
    <w:rsid w:val="0055688F"/>
    <w:rsid w:val="005574AF"/>
    <w:rsid w:val="005577C0"/>
    <w:rsid w:val="00560154"/>
    <w:rsid w:val="00560C31"/>
    <w:rsid w:val="0056121F"/>
    <w:rsid w:val="00561B7A"/>
    <w:rsid w:val="00563ABE"/>
    <w:rsid w:val="00563BB8"/>
    <w:rsid w:val="00563D67"/>
    <w:rsid w:val="005644B2"/>
    <w:rsid w:val="005647E4"/>
    <w:rsid w:val="00564FBF"/>
    <w:rsid w:val="00565067"/>
    <w:rsid w:val="00565DED"/>
    <w:rsid w:val="00566557"/>
    <w:rsid w:val="005666FA"/>
    <w:rsid w:val="00566EC0"/>
    <w:rsid w:val="0056778C"/>
    <w:rsid w:val="00567A63"/>
    <w:rsid w:val="00567D95"/>
    <w:rsid w:val="005704BB"/>
    <w:rsid w:val="00570632"/>
    <w:rsid w:val="005706E2"/>
    <w:rsid w:val="00570D73"/>
    <w:rsid w:val="00571554"/>
    <w:rsid w:val="005716E3"/>
    <w:rsid w:val="00571A96"/>
    <w:rsid w:val="00571BE1"/>
    <w:rsid w:val="00571CE5"/>
    <w:rsid w:val="00571D1C"/>
    <w:rsid w:val="00571D3C"/>
    <w:rsid w:val="00572505"/>
    <w:rsid w:val="00572A03"/>
    <w:rsid w:val="00572A7B"/>
    <w:rsid w:val="005735CE"/>
    <w:rsid w:val="005743DE"/>
    <w:rsid w:val="0057450F"/>
    <w:rsid w:val="00574855"/>
    <w:rsid w:val="005752DA"/>
    <w:rsid w:val="00575FE4"/>
    <w:rsid w:val="005764C7"/>
    <w:rsid w:val="00576670"/>
    <w:rsid w:val="00576734"/>
    <w:rsid w:val="00576784"/>
    <w:rsid w:val="0057762F"/>
    <w:rsid w:val="005807DC"/>
    <w:rsid w:val="00580AB7"/>
    <w:rsid w:val="0058172D"/>
    <w:rsid w:val="005817C9"/>
    <w:rsid w:val="00582388"/>
    <w:rsid w:val="00582561"/>
    <w:rsid w:val="00582809"/>
    <w:rsid w:val="00582898"/>
    <w:rsid w:val="00583F52"/>
    <w:rsid w:val="00583F8C"/>
    <w:rsid w:val="005853BE"/>
    <w:rsid w:val="005853E6"/>
    <w:rsid w:val="00585C6A"/>
    <w:rsid w:val="00586023"/>
    <w:rsid w:val="0058638E"/>
    <w:rsid w:val="00586451"/>
    <w:rsid w:val="0058798C"/>
    <w:rsid w:val="00590087"/>
    <w:rsid w:val="005900FA"/>
    <w:rsid w:val="00590A17"/>
    <w:rsid w:val="00590F22"/>
    <w:rsid w:val="00590FB2"/>
    <w:rsid w:val="00591389"/>
    <w:rsid w:val="00591795"/>
    <w:rsid w:val="005917CC"/>
    <w:rsid w:val="00592265"/>
    <w:rsid w:val="0059237B"/>
    <w:rsid w:val="00592610"/>
    <w:rsid w:val="00592B09"/>
    <w:rsid w:val="00593053"/>
    <w:rsid w:val="00593521"/>
    <w:rsid w:val="005935A4"/>
    <w:rsid w:val="00593AE2"/>
    <w:rsid w:val="00594059"/>
    <w:rsid w:val="0059469A"/>
    <w:rsid w:val="005948C2"/>
    <w:rsid w:val="0059588C"/>
    <w:rsid w:val="00595D45"/>
    <w:rsid w:val="00595D84"/>
    <w:rsid w:val="00595DCA"/>
    <w:rsid w:val="00595F77"/>
    <w:rsid w:val="00596106"/>
    <w:rsid w:val="00596121"/>
    <w:rsid w:val="00596893"/>
    <w:rsid w:val="00596953"/>
    <w:rsid w:val="00596E6C"/>
    <w:rsid w:val="0059720E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4FFD"/>
    <w:rsid w:val="005A5838"/>
    <w:rsid w:val="005A5C8F"/>
    <w:rsid w:val="005A6049"/>
    <w:rsid w:val="005A6075"/>
    <w:rsid w:val="005A60FD"/>
    <w:rsid w:val="005A662D"/>
    <w:rsid w:val="005A66A9"/>
    <w:rsid w:val="005A6991"/>
    <w:rsid w:val="005A752F"/>
    <w:rsid w:val="005B0105"/>
    <w:rsid w:val="005B0595"/>
    <w:rsid w:val="005B0BA9"/>
    <w:rsid w:val="005B0E9B"/>
    <w:rsid w:val="005B0EED"/>
    <w:rsid w:val="005B35BD"/>
    <w:rsid w:val="005B35D7"/>
    <w:rsid w:val="005B392A"/>
    <w:rsid w:val="005B3AA3"/>
    <w:rsid w:val="005B3B9F"/>
    <w:rsid w:val="005B4074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41"/>
    <w:rsid w:val="005B6F83"/>
    <w:rsid w:val="005C071C"/>
    <w:rsid w:val="005C0738"/>
    <w:rsid w:val="005C089D"/>
    <w:rsid w:val="005C10B3"/>
    <w:rsid w:val="005C2555"/>
    <w:rsid w:val="005C2834"/>
    <w:rsid w:val="005C2B44"/>
    <w:rsid w:val="005C2B45"/>
    <w:rsid w:val="005C37F3"/>
    <w:rsid w:val="005C3A77"/>
    <w:rsid w:val="005C415E"/>
    <w:rsid w:val="005C42CB"/>
    <w:rsid w:val="005C433B"/>
    <w:rsid w:val="005C43D1"/>
    <w:rsid w:val="005C61AC"/>
    <w:rsid w:val="005C63F1"/>
    <w:rsid w:val="005C65B6"/>
    <w:rsid w:val="005C6CA2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3D89"/>
    <w:rsid w:val="005D3DE9"/>
    <w:rsid w:val="005D4AB0"/>
    <w:rsid w:val="005D53C3"/>
    <w:rsid w:val="005D5B44"/>
    <w:rsid w:val="005D623C"/>
    <w:rsid w:val="005D69BE"/>
    <w:rsid w:val="005D6EDB"/>
    <w:rsid w:val="005D7271"/>
    <w:rsid w:val="005D7A1B"/>
    <w:rsid w:val="005D7B61"/>
    <w:rsid w:val="005D7C82"/>
    <w:rsid w:val="005D7ED3"/>
    <w:rsid w:val="005E0C50"/>
    <w:rsid w:val="005E0C55"/>
    <w:rsid w:val="005E18FE"/>
    <w:rsid w:val="005E19A3"/>
    <w:rsid w:val="005E1A0C"/>
    <w:rsid w:val="005E2DCB"/>
    <w:rsid w:val="005E312D"/>
    <w:rsid w:val="005E33DA"/>
    <w:rsid w:val="005E385F"/>
    <w:rsid w:val="005E3E7C"/>
    <w:rsid w:val="005E4663"/>
    <w:rsid w:val="005E4801"/>
    <w:rsid w:val="005E4FCF"/>
    <w:rsid w:val="005E53B7"/>
    <w:rsid w:val="005E5895"/>
    <w:rsid w:val="005E5B81"/>
    <w:rsid w:val="005E6492"/>
    <w:rsid w:val="005E7122"/>
    <w:rsid w:val="005E7C0A"/>
    <w:rsid w:val="005F09EB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1CA"/>
    <w:rsid w:val="005F783A"/>
    <w:rsid w:val="005F7F27"/>
    <w:rsid w:val="0060064D"/>
    <w:rsid w:val="00600AA6"/>
    <w:rsid w:val="00600F41"/>
    <w:rsid w:val="00601F2D"/>
    <w:rsid w:val="0060200F"/>
    <w:rsid w:val="0060251F"/>
    <w:rsid w:val="006027B2"/>
    <w:rsid w:val="0060283C"/>
    <w:rsid w:val="00602EF6"/>
    <w:rsid w:val="0060391C"/>
    <w:rsid w:val="00603A84"/>
    <w:rsid w:val="00604267"/>
    <w:rsid w:val="00604F14"/>
    <w:rsid w:val="00605289"/>
    <w:rsid w:val="00605346"/>
    <w:rsid w:val="006059C5"/>
    <w:rsid w:val="00606ECD"/>
    <w:rsid w:val="006074C1"/>
    <w:rsid w:val="0060764F"/>
    <w:rsid w:val="00607ECA"/>
    <w:rsid w:val="00610E1F"/>
    <w:rsid w:val="006110CB"/>
    <w:rsid w:val="00611209"/>
    <w:rsid w:val="00611AB9"/>
    <w:rsid w:val="00611FDB"/>
    <w:rsid w:val="00613257"/>
    <w:rsid w:val="00614008"/>
    <w:rsid w:val="00614994"/>
    <w:rsid w:val="00614F40"/>
    <w:rsid w:val="006151D2"/>
    <w:rsid w:val="00615300"/>
    <w:rsid w:val="00615318"/>
    <w:rsid w:val="006169F0"/>
    <w:rsid w:val="00616BE3"/>
    <w:rsid w:val="00616D03"/>
    <w:rsid w:val="00617498"/>
    <w:rsid w:val="00620B97"/>
    <w:rsid w:val="00621662"/>
    <w:rsid w:val="00621751"/>
    <w:rsid w:val="0062281D"/>
    <w:rsid w:val="00622DDE"/>
    <w:rsid w:val="00623058"/>
    <w:rsid w:val="006232E1"/>
    <w:rsid w:val="006234A6"/>
    <w:rsid w:val="006252E1"/>
    <w:rsid w:val="00625336"/>
    <w:rsid w:val="006254B7"/>
    <w:rsid w:val="00626130"/>
    <w:rsid w:val="006261B8"/>
    <w:rsid w:val="00626339"/>
    <w:rsid w:val="00626579"/>
    <w:rsid w:val="006265EE"/>
    <w:rsid w:val="00626EF1"/>
    <w:rsid w:val="006274A6"/>
    <w:rsid w:val="0062798D"/>
    <w:rsid w:val="00627C72"/>
    <w:rsid w:val="00627DB8"/>
    <w:rsid w:val="00630001"/>
    <w:rsid w:val="006305E7"/>
    <w:rsid w:val="00630D0D"/>
    <w:rsid w:val="006311B3"/>
    <w:rsid w:val="00631957"/>
    <w:rsid w:val="00631AA5"/>
    <w:rsid w:val="00632043"/>
    <w:rsid w:val="0063284C"/>
    <w:rsid w:val="00632BD0"/>
    <w:rsid w:val="00633297"/>
    <w:rsid w:val="0063360F"/>
    <w:rsid w:val="00633697"/>
    <w:rsid w:val="00634BF5"/>
    <w:rsid w:val="00634EEA"/>
    <w:rsid w:val="00634EFD"/>
    <w:rsid w:val="00635A6D"/>
    <w:rsid w:val="00635EF4"/>
    <w:rsid w:val="006362D2"/>
    <w:rsid w:val="0063632B"/>
    <w:rsid w:val="00636398"/>
    <w:rsid w:val="0063672F"/>
    <w:rsid w:val="006367D3"/>
    <w:rsid w:val="006368D3"/>
    <w:rsid w:val="006369E9"/>
    <w:rsid w:val="006377EC"/>
    <w:rsid w:val="00640060"/>
    <w:rsid w:val="0064036A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2840"/>
    <w:rsid w:val="0064333C"/>
    <w:rsid w:val="00643395"/>
    <w:rsid w:val="00643475"/>
    <w:rsid w:val="0064396A"/>
    <w:rsid w:val="006439CE"/>
    <w:rsid w:val="00643AD5"/>
    <w:rsid w:val="00643CC6"/>
    <w:rsid w:val="006440B1"/>
    <w:rsid w:val="00644123"/>
    <w:rsid w:val="0064513F"/>
    <w:rsid w:val="00645193"/>
    <w:rsid w:val="00645482"/>
    <w:rsid w:val="00645C2B"/>
    <w:rsid w:val="00645CA5"/>
    <w:rsid w:val="00645D49"/>
    <w:rsid w:val="0064624E"/>
    <w:rsid w:val="0064627F"/>
    <w:rsid w:val="0064647E"/>
    <w:rsid w:val="006466F9"/>
    <w:rsid w:val="00646703"/>
    <w:rsid w:val="00646E7E"/>
    <w:rsid w:val="00647435"/>
    <w:rsid w:val="006477F5"/>
    <w:rsid w:val="00650AB9"/>
    <w:rsid w:val="00650EA2"/>
    <w:rsid w:val="0065127D"/>
    <w:rsid w:val="0065134F"/>
    <w:rsid w:val="00651FB6"/>
    <w:rsid w:val="00652807"/>
    <w:rsid w:val="00652CED"/>
    <w:rsid w:val="00653266"/>
    <w:rsid w:val="006533E6"/>
    <w:rsid w:val="006538FC"/>
    <w:rsid w:val="00653E2C"/>
    <w:rsid w:val="00653FB4"/>
    <w:rsid w:val="00654ACF"/>
    <w:rsid w:val="00655733"/>
    <w:rsid w:val="00655ACD"/>
    <w:rsid w:val="00655CAD"/>
    <w:rsid w:val="00655CF7"/>
    <w:rsid w:val="006563AA"/>
    <w:rsid w:val="00656776"/>
    <w:rsid w:val="00656A92"/>
    <w:rsid w:val="00656DDE"/>
    <w:rsid w:val="00656DF3"/>
    <w:rsid w:val="0065708E"/>
    <w:rsid w:val="0066011D"/>
    <w:rsid w:val="0066058A"/>
    <w:rsid w:val="006607C0"/>
    <w:rsid w:val="00660927"/>
    <w:rsid w:val="00660C1D"/>
    <w:rsid w:val="006613A6"/>
    <w:rsid w:val="00661D79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4A6"/>
    <w:rsid w:val="006655EE"/>
    <w:rsid w:val="006671D9"/>
    <w:rsid w:val="00667EE7"/>
    <w:rsid w:val="00670922"/>
    <w:rsid w:val="00670BE1"/>
    <w:rsid w:val="00670E64"/>
    <w:rsid w:val="0067129B"/>
    <w:rsid w:val="00671443"/>
    <w:rsid w:val="00671813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4F8F"/>
    <w:rsid w:val="0067586E"/>
    <w:rsid w:val="00675C72"/>
    <w:rsid w:val="00675C8F"/>
    <w:rsid w:val="006763CE"/>
    <w:rsid w:val="006768BC"/>
    <w:rsid w:val="00676D1A"/>
    <w:rsid w:val="006770A9"/>
    <w:rsid w:val="006771F9"/>
    <w:rsid w:val="006776D7"/>
    <w:rsid w:val="00680F3B"/>
    <w:rsid w:val="00680FB1"/>
    <w:rsid w:val="00681003"/>
    <w:rsid w:val="00681153"/>
    <w:rsid w:val="006812CA"/>
    <w:rsid w:val="00681324"/>
    <w:rsid w:val="0068162E"/>
    <w:rsid w:val="006817C9"/>
    <w:rsid w:val="00682130"/>
    <w:rsid w:val="00682919"/>
    <w:rsid w:val="006830A2"/>
    <w:rsid w:val="00683A3B"/>
    <w:rsid w:val="006840CF"/>
    <w:rsid w:val="00684179"/>
    <w:rsid w:val="00684721"/>
    <w:rsid w:val="00684C61"/>
    <w:rsid w:val="00685569"/>
    <w:rsid w:val="00685EAF"/>
    <w:rsid w:val="00685F6F"/>
    <w:rsid w:val="0068608B"/>
    <w:rsid w:val="006867A6"/>
    <w:rsid w:val="00686917"/>
    <w:rsid w:val="00686A87"/>
    <w:rsid w:val="00686BA4"/>
    <w:rsid w:val="006874C8"/>
    <w:rsid w:val="006878E0"/>
    <w:rsid w:val="00687BAF"/>
    <w:rsid w:val="006906DB"/>
    <w:rsid w:val="00690884"/>
    <w:rsid w:val="00690F53"/>
    <w:rsid w:val="00691A2E"/>
    <w:rsid w:val="006921F6"/>
    <w:rsid w:val="006929B2"/>
    <w:rsid w:val="00692C29"/>
    <w:rsid w:val="00692E40"/>
    <w:rsid w:val="006931AC"/>
    <w:rsid w:val="0069446F"/>
    <w:rsid w:val="00694615"/>
    <w:rsid w:val="00694727"/>
    <w:rsid w:val="00694C87"/>
    <w:rsid w:val="0069594C"/>
    <w:rsid w:val="00695A30"/>
    <w:rsid w:val="00695C42"/>
    <w:rsid w:val="00695C71"/>
    <w:rsid w:val="00695FC2"/>
    <w:rsid w:val="006962FB"/>
    <w:rsid w:val="00696949"/>
    <w:rsid w:val="006969A8"/>
    <w:rsid w:val="00697052"/>
    <w:rsid w:val="00697530"/>
    <w:rsid w:val="00697F2A"/>
    <w:rsid w:val="006A018B"/>
    <w:rsid w:val="006A06B2"/>
    <w:rsid w:val="006A0E56"/>
    <w:rsid w:val="006A0ECE"/>
    <w:rsid w:val="006A161E"/>
    <w:rsid w:val="006A21EA"/>
    <w:rsid w:val="006A2ABE"/>
    <w:rsid w:val="006A2F5F"/>
    <w:rsid w:val="006A325E"/>
    <w:rsid w:val="006A46FB"/>
    <w:rsid w:val="006A52D5"/>
    <w:rsid w:val="006A5382"/>
    <w:rsid w:val="006A586C"/>
    <w:rsid w:val="006A5E09"/>
    <w:rsid w:val="006A5E28"/>
    <w:rsid w:val="006A613C"/>
    <w:rsid w:val="006A6555"/>
    <w:rsid w:val="006A6789"/>
    <w:rsid w:val="006A697B"/>
    <w:rsid w:val="006A6F6A"/>
    <w:rsid w:val="006A78F3"/>
    <w:rsid w:val="006A7AFF"/>
    <w:rsid w:val="006A7E3F"/>
    <w:rsid w:val="006B040B"/>
    <w:rsid w:val="006B077A"/>
    <w:rsid w:val="006B0EC6"/>
    <w:rsid w:val="006B1816"/>
    <w:rsid w:val="006B2099"/>
    <w:rsid w:val="006B2283"/>
    <w:rsid w:val="006B2A51"/>
    <w:rsid w:val="006B2C05"/>
    <w:rsid w:val="006B2EEB"/>
    <w:rsid w:val="006B3930"/>
    <w:rsid w:val="006B3DBE"/>
    <w:rsid w:val="006B4329"/>
    <w:rsid w:val="006B49CD"/>
    <w:rsid w:val="006B4B55"/>
    <w:rsid w:val="006B50CF"/>
    <w:rsid w:val="006B528F"/>
    <w:rsid w:val="006B56C6"/>
    <w:rsid w:val="006B5AA5"/>
    <w:rsid w:val="006B70C9"/>
    <w:rsid w:val="006B7277"/>
    <w:rsid w:val="006B7AB0"/>
    <w:rsid w:val="006B7F40"/>
    <w:rsid w:val="006C00C3"/>
    <w:rsid w:val="006C03B8"/>
    <w:rsid w:val="006C29D7"/>
    <w:rsid w:val="006C2D02"/>
    <w:rsid w:val="006C32F5"/>
    <w:rsid w:val="006C385B"/>
    <w:rsid w:val="006C387C"/>
    <w:rsid w:val="006C3BFD"/>
    <w:rsid w:val="006C405C"/>
    <w:rsid w:val="006C43E6"/>
    <w:rsid w:val="006C4BBA"/>
    <w:rsid w:val="006C4E5C"/>
    <w:rsid w:val="006C545C"/>
    <w:rsid w:val="006C54D5"/>
    <w:rsid w:val="006C58DF"/>
    <w:rsid w:val="006C59FF"/>
    <w:rsid w:val="006C5B25"/>
    <w:rsid w:val="006C5EC9"/>
    <w:rsid w:val="006C6059"/>
    <w:rsid w:val="006C63EB"/>
    <w:rsid w:val="006C65D0"/>
    <w:rsid w:val="006C7522"/>
    <w:rsid w:val="006C7E4E"/>
    <w:rsid w:val="006D0AF4"/>
    <w:rsid w:val="006D0EF3"/>
    <w:rsid w:val="006D1361"/>
    <w:rsid w:val="006D139D"/>
    <w:rsid w:val="006D1544"/>
    <w:rsid w:val="006D22F5"/>
    <w:rsid w:val="006D269B"/>
    <w:rsid w:val="006D305F"/>
    <w:rsid w:val="006D351A"/>
    <w:rsid w:val="006D44A2"/>
    <w:rsid w:val="006D4C5B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9E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BBD"/>
    <w:rsid w:val="006E4E39"/>
    <w:rsid w:val="006E4E84"/>
    <w:rsid w:val="006E545B"/>
    <w:rsid w:val="006E565E"/>
    <w:rsid w:val="006E5A6E"/>
    <w:rsid w:val="006E6DFE"/>
    <w:rsid w:val="006E6E5E"/>
    <w:rsid w:val="006E786C"/>
    <w:rsid w:val="006E7D3B"/>
    <w:rsid w:val="006F028F"/>
    <w:rsid w:val="006F0CF9"/>
    <w:rsid w:val="006F0D29"/>
    <w:rsid w:val="006F0E08"/>
    <w:rsid w:val="006F0E91"/>
    <w:rsid w:val="006F1B70"/>
    <w:rsid w:val="006F2504"/>
    <w:rsid w:val="006F341D"/>
    <w:rsid w:val="006F3B3A"/>
    <w:rsid w:val="006F43CD"/>
    <w:rsid w:val="006F47C6"/>
    <w:rsid w:val="006F487D"/>
    <w:rsid w:val="006F4FB3"/>
    <w:rsid w:val="006F58D4"/>
    <w:rsid w:val="006F5C9A"/>
    <w:rsid w:val="006F5CAA"/>
    <w:rsid w:val="006F65ED"/>
    <w:rsid w:val="006F67E0"/>
    <w:rsid w:val="006F71DC"/>
    <w:rsid w:val="006F796C"/>
    <w:rsid w:val="006F7B5A"/>
    <w:rsid w:val="006F7BC8"/>
    <w:rsid w:val="00700142"/>
    <w:rsid w:val="00700998"/>
    <w:rsid w:val="00701012"/>
    <w:rsid w:val="007013F1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6EA"/>
    <w:rsid w:val="007079B4"/>
    <w:rsid w:val="00707ADF"/>
    <w:rsid w:val="00707D61"/>
    <w:rsid w:val="007104E3"/>
    <w:rsid w:val="00710EB0"/>
    <w:rsid w:val="007118CA"/>
    <w:rsid w:val="00711D31"/>
    <w:rsid w:val="00712287"/>
    <w:rsid w:val="00712772"/>
    <w:rsid w:val="00712843"/>
    <w:rsid w:val="00713CF5"/>
    <w:rsid w:val="007140A8"/>
    <w:rsid w:val="00714750"/>
    <w:rsid w:val="007148D3"/>
    <w:rsid w:val="00714E95"/>
    <w:rsid w:val="0071551B"/>
    <w:rsid w:val="00715638"/>
    <w:rsid w:val="00715A32"/>
    <w:rsid w:val="00715B9A"/>
    <w:rsid w:val="0071600C"/>
    <w:rsid w:val="007161DA"/>
    <w:rsid w:val="007163B5"/>
    <w:rsid w:val="00717413"/>
    <w:rsid w:val="007208F7"/>
    <w:rsid w:val="00720CB6"/>
    <w:rsid w:val="00721E95"/>
    <w:rsid w:val="00721FEC"/>
    <w:rsid w:val="007227FA"/>
    <w:rsid w:val="00723001"/>
    <w:rsid w:val="007245A0"/>
    <w:rsid w:val="00724649"/>
    <w:rsid w:val="00724AE1"/>
    <w:rsid w:val="00724CBB"/>
    <w:rsid w:val="00724FC1"/>
    <w:rsid w:val="00725045"/>
    <w:rsid w:val="00725161"/>
    <w:rsid w:val="00725300"/>
    <w:rsid w:val="007256CD"/>
    <w:rsid w:val="00725B07"/>
    <w:rsid w:val="00726256"/>
    <w:rsid w:val="00726EA6"/>
    <w:rsid w:val="00727208"/>
    <w:rsid w:val="00727299"/>
    <w:rsid w:val="00727680"/>
    <w:rsid w:val="00727D2C"/>
    <w:rsid w:val="00730058"/>
    <w:rsid w:val="0073054C"/>
    <w:rsid w:val="00730C7D"/>
    <w:rsid w:val="00731066"/>
    <w:rsid w:val="007317C7"/>
    <w:rsid w:val="0073190B"/>
    <w:rsid w:val="00731A6F"/>
    <w:rsid w:val="00731F6D"/>
    <w:rsid w:val="00732443"/>
    <w:rsid w:val="00733521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375AE"/>
    <w:rsid w:val="0074063A"/>
    <w:rsid w:val="00740E58"/>
    <w:rsid w:val="007412BA"/>
    <w:rsid w:val="00741368"/>
    <w:rsid w:val="007427AE"/>
    <w:rsid w:val="0074376F"/>
    <w:rsid w:val="00743A91"/>
    <w:rsid w:val="00743B80"/>
    <w:rsid w:val="0074418D"/>
    <w:rsid w:val="007445A0"/>
    <w:rsid w:val="007451E7"/>
    <w:rsid w:val="0074524B"/>
    <w:rsid w:val="0074545D"/>
    <w:rsid w:val="00746608"/>
    <w:rsid w:val="00746CE2"/>
    <w:rsid w:val="00746EAC"/>
    <w:rsid w:val="007471D5"/>
    <w:rsid w:val="007474A3"/>
    <w:rsid w:val="00747D8B"/>
    <w:rsid w:val="00751228"/>
    <w:rsid w:val="00751250"/>
    <w:rsid w:val="00751C08"/>
    <w:rsid w:val="00752C50"/>
    <w:rsid w:val="007540AD"/>
    <w:rsid w:val="007543CB"/>
    <w:rsid w:val="00755EC7"/>
    <w:rsid w:val="007565C6"/>
    <w:rsid w:val="00756CDE"/>
    <w:rsid w:val="00756F2A"/>
    <w:rsid w:val="007571E1"/>
    <w:rsid w:val="007575D7"/>
    <w:rsid w:val="00757F5E"/>
    <w:rsid w:val="007602E4"/>
    <w:rsid w:val="007604B2"/>
    <w:rsid w:val="00760AE5"/>
    <w:rsid w:val="00760C05"/>
    <w:rsid w:val="00760C3B"/>
    <w:rsid w:val="0076102A"/>
    <w:rsid w:val="007614DE"/>
    <w:rsid w:val="007619D7"/>
    <w:rsid w:val="00761C8C"/>
    <w:rsid w:val="007623FB"/>
    <w:rsid w:val="0076319A"/>
    <w:rsid w:val="00763B30"/>
    <w:rsid w:val="00764724"/>
    <w:rsid w:val="00764AF3"/>
    <w:rsid w:val="007651FB"/>
    <w:rsid w:val="00765281"/>
    <w:rsid w:val="00766881"/>
    <w:rsid w:val="00766BAD"/>
    <w:rsid w:val="00767D81"/>
    <w:rsid w:val="00770099"/>
    <w:rsid w:val="00770226"/>
    <w:rsid w:val="00771706"/>
    <w:rsid w:val="00771752"/>
    <w:rsid w:val="00771AA0"/>
    <w:rsid w:val="00771F31"/>
    <w:rsid w:val="0077213F"/>
    <w:rsid w:val="007729F8"/>
    <w:rsid w:val="00772C20"/>
    <w:rsid w:val="007731AF"/>
    <w:rsid w:val="007731FC"/>
    <w:rsid w:val="00773FB6"/>
    <w:rsid w:val="00774C8F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A37"/>
    <w:rsid w:val="00782DF0"/>
    <w:rsid w:val="00782F54"/>
    <w:rsid w:val="0078304C"/>
    <w:rsid w:val="00783210"/>
    <w:rsid w:val="00783673"/>
    <w:rsid w:val="00783878"/>
    <w:rsid w:val="00783E38"/>
    <w:rsid w:val="00783F0B"/>
    <w:rsid w:val="0078417D"/>
    <w:rsid w:val="007845D1"/>
    <w:rsid w:val="00784F47"/>
    <w:rsid w:val="00785490"/>
    <w:rsid w:val="0078563C"/>
    <w:rsid w:val="00785651"/>
    <w:rsid w:val="00785863"/>
    <w:rsid w:val="00785889"/>
    <w:rsid w:val="00785D29"/>
    <w:rsid w:val="007866D5"/>
    <w:rsid w:val="00786988"/>
    <w:rsid w:val="00786C41"/>
    <w:rsid w:val="00786E64"/>
    <w:rsid w:val="00786ECC"/>
    <w:rsid w:val="00787349"/>
    <w:rsid w:val="00787850"/>
    <w:rsid w:val="00791568"/>
    <w:rsid w:val="00791A2B"/>
    <w:rsid w:val="007925EA"/>
    <w:rsid w:val="00792975"/>
    <w:rsid w:val="007929C8"/>
    <w:rsid w:val="00793339"/>
    <w:rsid w:val="0079357F"/>
    <w:rsid w:val="00793CD8"/>
    <w:rsid w:val="00793D55"/>
    <w:rsid w:val="00794251"/>
    <w:rsid w:val="00794596"/>
    <w:rsid w:val="007945A7"/>
    <w:rsid w:val="00794BA7"/>
    <w:rsid w:val="00794C40"/>
    <w:rsid w:val="00794DCA"/>
    <w:rsid w:val="007950AF"/>
    <w:rsid w:val="0079570D"/>
    <w:rsid w:val="007957B1"/>
    <w:rsid w:val="00795C92"/>
    <w:rsid w:val="00795D9E"/>
    <w:rsid w:val="0079631A"/>
    <w:rsid w:val="00797AFF"/>
    <w:rsid w:val="00797D03"/>
    <w:rsid w:val="007A0313"/>
    <w:rsid w:val="007A03D1"/>
    <w:rsid w:val="007A0E6E"/>
    <w:rsid w:val="007A1CB3"/>
    <w:rsid w:val="007A211A"/>
    <w:rsid w:val="007A23F2"/>
    <w:rsid w:val="007A2553"/>
    <w:rsid w:val="007A27AD"/>
    <w:rsid w:val="007A306F"/>
    <w:rsid w:val="007A3E9A"/>
    <w:rsid w:val="007A43A6"/>
    <w:rsid w:val="007A4B72"/>
    <w:rsid w:val="007A4DB5"/>
    <w:rsid w:val="007A57A2"/>
    <w:rsid w:val="007A58A6"/>
    <w:rsid w:val="007A5EED"/>
    <w:rsid w:val="007A61D2"/>
    <w:rsid w:val="007A6261"/>
    <w:rsid w:val="007A6495"/>
    <w:rsid w:val="007A64AE"/>
    <w:rsid w:val="007A6F2F"/>
    <w:rsid w:val="007A7053"/>
    <w:rsid w:val="007B080A"/>
    <w:rsid w:val="007B0F3F"/>
    <w:rsid w:val="007B29DB"/>
    <w:rsid w:val="007B35ED"/>
    <w:rsid w:val="007B3D2D"/>
    <w:rsid w:val="007B437F"/>
    <w:rsid w:val="007B485F"/>
    <w:rsid w:val="007B50AE"/>
    <w:rsid w:val="007B51DF"/>
    <w:rsid w:val="007B5C47"/>
    <w:rsid w:val="007B6118"/>
    <w:rsid w:val="007B6B74"/>
    <w:rsid w:val="007B75D5"/>
    <w:rsid w:val="007B777C"/>
    <w:rsid w:val="007B7875"/>
    <w:rsid w:val="007C0476"/>
    <w:rsid w:val="007C05DD"/>
    <w:rsid w:val="007C0C4E"/>
    <w:rsid w:val="007C0F8A"/>
    <w:rsid w:val="007C13CB"/>
    <w:rsid w:val="007C19C1"/>
    <w:rsid w:val="007C21DD"/>
    <w:rsid w:val="007C22DA"/>
    <w:rsid w:val="007C255A"/>
    <w:rsid w:val="007C28B9"/>
    <w:rsid w:val="007C2B96"/>
    <w:rsid w:val="007C2E46"/>
    <w:rsid w:val="007C3D18"/>
    <w:rsid w:val="007C459E"/>
    <w:rsid w:val="007C47D9"/>
    <w:rsid w:val="007C4B39"/>
    <w:rsid w:val="007C60BF"/>
    <w:rsid w:val="007C61AB"/>
    <w:rsid w:val="007C63C5"/>
    <w:rsid w:val="007C6A07"/>
    <w:rsid w:val="007C7280"/>
    <w:rsid w:val="007C75A1"/>
    <w:rsid w:val="007C77A5"/>
    <w:rsid w:val="007D0217"/>
    <w:rsid w:val="007D04E5"/>
    <w:rsid w:val="007D05DB"/>
    <w:rsid w:val="007D08CC"/>
    <w:rsid w:val="007D13F7"/>
    <w:rsid w:val="007D1E22"/>
    <w:rsid w:val="007D236C"/>
    <w:rsid w:val="007D261C"/>
    <w:rsid w:val="007D28AC"/>
    <w:rsid w:val="007D2F17"/>
    <w:rsid w:val="007D4508"/>
    <w:rsid w:val="007D4CB6"/>
    <w:rsid w:val="007D5247"/>
    <w:rsid w:val="007D5749"/>
    <w:rsid w:val="007D5809"/>
    <w:rsid w:val="007D5858"/>
    <w:rsid w:val="007D5901"/>
    <w:rsid w:val="007D6354"/>
    <w:rsid w:val="007D65F7"/>
    <w:rsid w:val="007D6C7C"/>
    <w:rsid w:val="007D7526"/>
    <w:rsid w:val="007D7A04"/>
    <w:rsid w:val="007E0747"/>
    <w:rsid w:val="007E252D"/>
    <w:rsid w:val="007E2FA0"/>
    <w:rsid w:val="007E3EF5"/>
    <w:rsid w:val="007E4610"/>
    <w:rsid w:val="007E4715"/>
    <w:rsid w:val="007E4D98"/>
    <w:rsid w:val="007E4E18"/>
    <w:rsid w:val="007E505B"/>
    <w:rsid w:val="007E52B2"/>
    <w:rsid w:val="007E533C"/>
    <w:rsid w:val="007E53BD"/>
    <w:rsid w:val="007E5AC5"/>
    <w:rsid w:val="007E7091"/>
    <w:rsid w:val="007E7475"/>
    <w:rsid w:val="007F090E"/>
    <w:rsid w:val="007F11B5"/>
    <w:rsid w:val="007F12B6"/>
    <w:rsid w:val="007F142E"/>
    <w:rsid w:val="007F1726"/>
    <w:rsid w:val="007F17C2"/>
    <w:rsid w:val="007F1FEA"/>
    <w:rsid w:val="007F2126"/>
    <w:rsid w:val="007F2363"/>
    <w:rsid w:val="007F3F4A"/>
    <w:rsid w:val="007F3FA2"/>
    <w:rsid w:val="007F42E1"/>
    <w:rsid w:val="007F4904"/>
    <w:rsid w:val="007F5988"/>
    <w:rsid w:val="007F7657"/>
    <w:rsid w:val="007F7D2E"/>
    <w:rsid w:val="007F7F41"/>
    <w:rsid w:val="0080009E"/>
    <w:rsid w:val="0080079E"/>
    <w:rsid w:val="008008A2"/>
    <w:rsid w:val="00800A4C"/>
    <w:rsid w:val="00801562"/>
    <w:rsid w:val="0080187F"/>
    <w:rsid w:val="00801CC4"/>
    <w:rsid w:val="008023C9"/>
    <w:rsid w:val="0080253D"/>
    <w:rsid w:val="00802DEB"/>
    <w:rsid w:val="0080325D"/>
    <w:rsid w:val="00803546"/>
    <w:rsid w:val="008036C5"/>
    <w:rsid w:val="00803FAE"/>
    <w:rsid w:val="00805143"/>
    <w:rsid w:val="008052C1"/>
    <w:rsid w:val="008056AE"/>
    <w:rsid w:val="00805927"/>
    <w:rsid w:val="0080605F"/>
    <w:rsid w:val="00807786"/>
    <w:rsid w:val="008101B0"/>
    <w:rsid w:val="008103DD"/>
    <w:rsid w:val="00810F8A"/>
    <w:rsid w:val="008115C7"/>
    <w:rsid w:val="00811FCB"/>
    <w:rsid w:val="00812554"/>
    <w:rsid w:val="008125BB"/>
    <w:rsid w:val="008129EC"/>
    <w:rsid w:val="00812B68"/>
    <w:rsid w:val="00812CE9"/>
    <w:rsid w:val="0081333C"/>
    <w:rsid w:val="00813D91"/>
    <w:rsid w:val="00813FB4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6E8"/>
    <w:rsid w:val="00824AB4"/>
    <w:rsid w:val="00824F71"/>
    <w:rsid w:val="00825AB5"/>
    <w:rsid w:val="00825C42"/>
    <w:rsid w:val="00825D25"/>
    <w:rsid w:val="00825D9F"/>
    <w:rsid w:val="00825EEF"/>
    <w:rsid w:val="00825F51"/>
    <w:rsid w:val="00826FF8"/>
    <w:rsid w:val="0082759E"/>
    <w:rsid w:val="00827825"/>
    <w:rsid w:val="00827CAB"/>
    <w:rsid w:val="00827D6F"/>
    <w:rsid w:val="00830677"/>
    <w:rsid w:val="008306D9"/>
    <w:rsid w:val="00830E87"/>
    <w:rsid w:val="0083207E"/>
    <w:rsid w:val="008326C1"/>
    <w:rsid w:val="008328DA"/>
    <w:rsid w:val="0083391C"/>
    <w:rsid w:val="00833938"/>
    <w:rsid w:val="00834C82"/>
    <w:rsid w:val="0083565C"/>
    <w:rsid w:val="00835837"/>
    <w:rsid w:val="008376AC"/>
    <w:rsid w:val="0083778B"/>
    <w:rsid w:val="00840343"/>
    <w:rsid w:val="00840C25"/>
    <w:rsid w:val="00840F75"/>
    <w:rsid w:val="00841446"/>
    <w:rsid w:val="008427B2"/>
    <w:rsid w:val="00842A83"/>
    <w:rsid w:val="00842B22"/>
    <w:rsid w:val="00843FEE"/>
    <w:rsid w:val="00844033"/>
    <w:rsid w:val="008443C2"/>
    <w:rsid w:val="0084447D"/>
    <w:rsid w:val="008444AB"/>
    <w:rsid w:val="008444E8"/>
    <w:rsid w:val="008444E9"/>
    <w:rsid w:val="0084493A"/>
    <w:rsid w:val="00844D59"/>
    <w:rsid w:val="00844E80"/>
    <w:rsid w:val="00845BE3"/>
    <w:rsid w:val="00845E1A"/>
    <w:rsid w:val="0084655B"/>
    <w:rsid w:val="00846698"/>
    <w:rsid w:val="00846C84"/>
    <w:rsid w:val="00846CB9"/>
    <w:rsid w:val="00846DF4"/>
    <w:rsid w:val="00846EE2"/>
    <w:rsid w:val="00846FE7"/>
    <w:rsid w:val="0084761A"/>
    <w:rsid w:val="00847D83"/>
    <w:rsid w:val="008500C9"/>
    <w:rsid w:val="00851238"/>
    <w:rsid w:val="00851274"/>
    <w:rsid w:val="00851C3F"/>
    <w:rsid w:val="008529CC"/>
    <w:rsid w:val="00852EEC"/>
    <w:rsid w:val="00852F25"/>
    <w:rsid w:val="00853D42"/>
    <w:rsid w:val="00854DF6"/>
    <w:rsid w:val="0085639A"/>
    <w:rsid w:val="00856476"/>
    <w:rsid w:val="0085648F"/>
    <w:rsid w:val="008568F5"/>
    <w:rsid w:val="00856911"/>
    <w:rsid w:val="008569B3"/>
    <w:rsid w:val="00857AFB"/>
    <w:rsid w:val="00857C50"/>
    <w:rsid w:val="008601DF"/>
    <w:rsid w:val="00860890"/>
    <w:rsid w:val="0086099B"/>
    <w:rsid w:val="008611F2"/>
    <w:rsid w:val="0086143D"/>
    <w:rsid w:val="00861B66"/>
    <w:rsid w:val="00861D8C"/>
    <w:rsid w:val="0086242F"/>
    <w:rsid w:val="00862B9A"/>
    <w:rsid w:val="00863363"/>
    <w:rsid w:val="00863537"/>
    <w:rsid w:val="008637D7"/>
    <w:rsid w:val="00863C5D"/>
    <w:rsid w:val="00863D38"/>
    <w:rsid w:val="00864054"/>
    <w:rsid w:val="0086425C"/>
    <w:rsid w:val="00864588"/>
    <w:rsid w:val="008645A0"/>
    <w:rsid w:val="0086474C"/>
    <w:rsid w:val="00864DC3"/>
    <w:rsid w:val="008650A4"/>
    <w:rsid w:val="008655CD"/>
    <w:rsid w:val="00865CA0"/>
    <w:rsid w:val="00865F3B"/>
    <w:rsid w:val="0086607D"/>
    <w:rsid w:val="008665BA"/>
    <w:rsid w:val="008669E1"/>
    <w:rsid w:val="00866E1D"/>
    <w:rsid w:val="0086717B"/>
    <w:rsid w:val="008677FD"/>
    <w:rsid w:val="00867981"/>
    <w:rsid w:val="00867B26"/>
    <w:rsid w:val="00867CFA"/>
    <w:rsid w:val="0087055F"/>
    <w:rsid w:val="008705D4"/>
    <w:rsid w:val="008706D4"/>
    <w:rsid w:val="00870786"/>
    <w:rsid w:val="00870854"/>
    <w:rsid w:val="00870C97"/>
    <w:rsid w:val="00870F8A"/>
    <w:rsid w:val="008719A4"/>
    <w:rsid w:val="00871D23"/>
    <w:rsid w:val="00871D26"/>
    <w:rsid w:val="00871FBC"/>
    <w:rsid w:val="00872407"/>
    <w:rsid w:val="00872674"/>
    <w:rsid w:val="008728A2"/>
    <w:rsid w:val="00872DD4"/>
    <w:rsid w:val="00872DF0"/>
    <w:rsid w:val="00872E28"/>
    <w:rsid w:val="00872E99"/>
    <w:rsid w:val="008735D7"/>
    <w:rsid w:val="00873921"/>
    <w:rsid w:val="008739E4"/>
    <w:rsid w:val="00874312"/>
    <w:rsid w:val="0087437C"/>
    <w:rsid w:val="008743D3"/>
    <w:rsid w:val="00874AA6"/>
    <w:rsid w:val="00874F81"/>
    <w:rsid w:val="008759A0"/>
    <w:rsid w:val="00875BD1"/>
    <w:rsid w:val="00875CD7"/>
    <w:rsid w:val="00876329"/>
    <w:rsid w:val="00876589"/>
    <w:rsid w:val="00876B4D"/>
    <w:rsid w:val="00876C18"/>
    <w:rsid w:val="00877943"/>
    <w:rsid w:val="00877F18"/>
    <w:rsid w:val="00880BF9"/>
    <w:rsid w:val="00880FCF"/>
    <w:rsid w:val="00881595"/>
    <w:rsid w:val="008816D0"/>
    <w:rsid w:val="00881CDD"/>
    <w:rsid w:val="00882349"/>
    <w:rsid w:val="00883005"/>
    <w:rsid w:val="008833F8"/>
    <w:rsid w:val="008846AC"/>
    <w:rsid w:val="008846F9"/>
    <w:rsid w:val="008848F9"/>
    <w:rsid w:val="00885620"/>
    <w:rsid w:val="0088625F"/>
    <w:rsid w:val="00886D00"/>
    <w:rsid w:val="00886D44"/>
    <w:rsid w:val="00886F61"/>
    <w:rsid w:val="008873D3"/>
    <w:rsid w:val="008877E5"/>
    <w:rsid w:val="00887B43"/>
    <w:rsid w:val="00890526"/>
    <w:rsid w:val="008907CA"/>
    <w:rsid w:val="00891245"/>
    <w:rsid w:val="008913FE"/>
    <w:rsid w:val="00891DA1"/>
    <w:rsid w:val="00891F6B"/>
    <w:rsid w:val="008925A3"/>
    <w:rsid w:val="00892CFF"/>
    <w:rsid w:val="00892F7F"/>
    <w:rsid w:val="0089347C"/>
    <w:rsid w:val="0089367E"/>
    <w:rsid w:val="008947E4"/>
    <w:rsid w:val="00894A88"/>
    <w:rsid w:val="00895310"/>
    <w:rsid w:val="00895386"/>
    <w:rsid w:val="00895C27"/>
    <w:rsid w:val="00896985"/>
    <w:rsid w:val="0089757A"/>
    <w:rsid w:val="00897BA6"/>
    <w:rsid w:val="008A0210"/>
    <w:rsid w:val="008A08E0"/>
    <w:rsid w:val="008A0B24"/>
    <w:rsid w:val="008A0B9C"/>
    <w:rsid w:val="008A166F"/>
    <w:rsid w:val="008A21FF"/>
    <w:rsid w:val="008A2698"/>
    <w:rsid w:val="008A2CE2"/>
    <w:rsid w:val="008A30AC"/>
    <w:rsid w:val="008A30BD"/>
    <w:rsid w:val="008A3402"/>
    <w:rsid w:val="008A3AE2"/>
    <w:rsid w:val="008A3C17"/>
    <w:rsid w:val="008A4275"/>
    <w:rsid w:val="008A44B8"/>
    <w:rsid w:val="008A4796"/>
    <w:rsid w:val="008A47F6"/>
    <w:rsid w:val="008A4944"/>
    <w:rsid w:val="008A4C51"/>
    <w:rsid w:val="008A4E29"/>
    <w:rsid w:val="008A4F62"/>
    <w:rsid w:val="008A51A8"/>
    <w:rsid w:val="008A5447"/>
    <w:rsid w:val="008A547F"/>
    <w:rsid w:val="008A54C7"/>
    <w:rsid w:val="008A6178"/>
    <w:rsid w:val="008A618B"/>
    <w:rsid w:val="008A620C"/>
    <w:rsid w:val="008A646C"/>
    <w:rsid w:val="008A6A00"/>
    <w:rsid w:val="008A6C28"/>
    <w:rsid w:val="008A76D3"/>
    <w:rsid w:val="008A77D8"/>
    <w:rsid w:val="008B0483"/>
    <w:rsid w:val="008B120C"/>
    <w:rsid w:val="008B190C"/>
    <w:rsid w:val="008B2932"/>
    <w:rsid w:val="008B4535"/>
    <w:rsid w:val="008B45A3"/>
    <w:rsid w:val="008B4D4B"/>
    <w:rsid w:val="008B5156"/>
    <w:rsid w:val="008B51A0"/>
    <w:rsid w:val="008B592A"/>
    <w:rsid w:val="008B5D1A"/>
    <w:rsid w:val="008B6276"/>
    <w:rsid w:val="008B68CD"/>
    <w:rsid w:val="008B7465"/>
    <w:rsid w:val="008B7758"/>
    <w:rsid w:val="008B7B5C"/>
    <w:rsid w:val="008B7CAF"/>
    <w:rsid w:val="008C0174"/>
    <w:rsid w:val="008C02B0"/>
    <w:rsid w:val="008C035B"/>
    <w:rsid w:val="008C081A"/>
    <w:rsid w:val="008C08D7"/>
    <w:rsid w:val="008C0C99"/>
    <w:rsid w:val="008C10A3"/>
    <w:rsid w:val="008C10C9"/>
    <w:rsid w:val="008C1C27"/>
    <w:rsid w:val="008C1F0E"/>
    <w:rsid w:val="008C1FC4"/>
    <w:rsid w:val="008C2017"/>
    <w:rsid w:val="008C31C0"/>
    <w:rsid w:val="008C386F"/>
    <w:rsid w:val="008C3A3B"/>
    <w:rsid w:val="008C3D46"/>
    <w:rsid w:val="008C48F8"/>
    <w:rsid w:val="008C4958"/>
    <w:rsid w:val="008C4BAA"/>
    <w:rsid w:val="008C4D22"/>
    <w:rsid w:val="008C5563"/>
    <w:rsid w:val="008C636D"/>
    <w:rsid w:val="008C6AE8"/>
    <w:rsid w:val="008C6AEA"/>
    <w:rsid w:val="008C7573"/>
    <w:rsid w:val="008C7D4E"/>
    <w:rsid w:val="008C7F2C"/>
    <w:rsid w:val="008C7F46"/>
    <w:rsid w:val="008D00F0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2D1"/>
    <w:rsid w:val="008D4FAD"/>
    <w:rsid w:val="008D517C"/>
    <w:rsid w:val="008D58E7"/>
    <w:rsid w:val="008D6225"/>
    <w:rsid w:val="008D680E"/>
    <w:rsid w:val="008D6CC6"/>
    <w:rsid w:val="008D6D1A"/>
    <w:rsid w:val="008E07F9"/>
    <w:rsid w:val="008E0927"/>
    <w:rsid w:val="008E0DC8"/>
    <w:rsid w:val="008E0E1F"/>
    <w:rsid w:val="008E10C0"/>
    <w:rsid w:val="008E1909"/>
    <w:rsid w:val="008E2A65"/>
    <w:rsid w:val="008E2E80"/>
    <w:rsid w:val="008E30B6"/>
    <w:rsid w:val="008E33E0"/>
    <w:rsid w:val="008E3C1B"/>
    <w:rsid w:val="008E3E1F"/>
    <w:rsid w:val="008E436E"/>
    <w:rsid w:val="008E4B00"/>
    <w:rsid w:val="008E4DF6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28B"/>
    <w:rsid w:val="008E75BD"/>
    <w:rsid w:val="008E781E"/>
    <w:rsid w:val="008E7821"/>
    <w:rsid w:val="008E7ABB"/>
    <w:rsid w:val="008F0A25"/>
    <w:rsid w:val="008F0C3F"/>
    <w:rsid w:val="008F197A"/>
    <w:rsid w:val="008F19BC"/>
    <w:rsid w:val="008F1B73"/>
    <w:rsid w:val="008F1EAB"/>
    <w:rsid w:val="008F205C"/>
    <w:rsid w:val="008F3170"/>
    <w:rsid w:val="008F3283"/>
    <w:rsid w:val="008F33DC"/>
    <w:rsid w:val="008F37D2"/>
    <w:rsid w:val="008F4050"/>
    <w:rsid w:val="008F477F"/>
    <w:rsid w:val="008F53D0"/>
    <w:rsid w:val="008F6075"/>
    <w:rsid w:val="008F6B1A"/>
    <w:rsid w:val="008F6BDC"/>
    <w:rsid w:val="008F6F19"/>
    <w:rsid w:val="008F7390"/>
    <w:rsid w:val="008F7C08"/>
    <w:rsid w:val="00900CA0"/>
    <w:rsid w:val="00900F4D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E2A"/>
    <w:rsid w:val="00904F5D"/>
    <w:rsid w:val="00905214"/>
    <w:rsid w:val="00905285"/>
    <w:rsid w:val="009053AA"/>
    <w:rsid w:val="00905561"/>
    <w:rsid w:val="00905FD3"/>
    <w:rsid w:val="00906431"/>
    <w:rsid w:val="00906481"/>
    <w:rsid w:val="00906939"/>
    <w:rsid w:val="00906A8B"/>
    <w:rsid w:val="00906C12"/>
    <w:rsid w:val="0090796B"/>
    <w:rsid w:val="00907F4E"/>
    <w:rsid w:val="00910390"/>
    <w:rsid w:val="00910B7D"/>
    <w:rsid w:val="00911017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47F"/>
    <w:rsid w:val="009148D2"/>
    <w:rsid w:val="00914AD8"/>
    <w:rsid w:val="00914BC0"/>
    <w:rsid w:val="00914BCA"/>
    <w:rsid w:val="00914CC7"/>
    <w:rsid w:val="009155B4"/>
    <w:rsid w:val="00916079"/>
    <w:rsid w:val="009164BD"/>
    <w:rsid w:val="0091691E"/>
    <w:rsid w:val="00916FCC"/>
    <w:rsid w:val="00917191"/>
    <w:rsid w:val="0091767D"/>
    <w:rsid w:val="00917956"/>
    <w:rsid w:val="00917CE9"/>
    <w:rsid w:val="00917E2D"/>
    <w:rsid w:val="00917FC0"/>
    <w:rsid w:val="009201A7"/>
    <w:rsid w:val="0092027E"/>
    <w:rsid w:val="0092049A"/>
    <w:rsid w:val="00920BF2"/>
    <w:rsid w:val="00920C67"/>
    <w:rsid w:val="0092137F"/>
    <w:rsid w:val="009219C2"/>
    <w:rsid w:val="00922010"/>
    <w:rsid w:val="00922060"/>
    <w:rsid w:val="0092265D"/>
    <w:rsid w:val="009226F0"/>
    <w:rsid w:val="0092270D"/>
    <w:rsid w:val="0092272E"/>
    <w:rsid w:val="00922BFE"/>
    <w:rsid w:val="0092376F"/>
    <w:rsid w:val="009237EC"/>
    <w:rsid w:val="00923BD4"/>
    <w:rsid w:val="0092533B"/>
    <w:rsid w:val="0092560F"/>
    <w:rsid w:val="00925846"/>
    <w:rsid w:val="00925878"/>
    <w:rsid w:val="00925CBD"/>
    <w:rsid w:val="00925E80"/>
    <w:rsid w:val="00927AAE"/>
    <w:rsid w:val="00927FE2"/>
    <w:rsid w:val="00931BD9"/>
    <w:rsid w:val="00932130"/>
    <w:rsid w:val="0093269C"/>
    <w:rsid w:val="00932952"/>
    <w:rsid w:val="00932997"/>
    <w:rsid w:val="00932E2C"/>
    <w:rsid w:val="00933367"/>
    <w:rsid w:val="00933937"/>
    <w:rsid w:val="00933E80"/>
    <w:rsid w:val="00934396"/>
    <w:rsid w:val="009349BB"/>
    <w:rsid w:val="00935A7F"/>
    <w:rsid w:val="009408F8"/>
    <w:rsid w:val="00940C00"/>
    <w:rsid w:val="00940D30"/>
    <w:rsid w:val="00941636"/>
    <w:rsid w:val="0094165A"/>
    <w:rsid w:val="00942260"/>
    <w:rsid w:val="00942743"/>
    <w:rsid w:val="00942D57"/>
    <w:rsid w:val="00942F09"/>
    <w:rsid w:val="009433F1"/>
    <w:rsid w:val="009436AF"/>
    <w:rsid w:val="00943742"/>
    <w:rsid w:val="00943A35"/>
    <w:rsid w:val="0094403B"/>
    <w:rsid w:val="009445CE"/>
    <w:rsid w:val="00944A5E"/>
    <w:rsid w:val="0094503B"/>
    <w:rsid w:val="00945141"/>
    <w:rsid w:val="009455CF"/>
    <w:rsid w:val="00945630"/>
    <w:rsid w:val="00945C05"/>
    <w:rsid w:val="009460A6"/>
    <w:rsid w:val="00946496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3D5"/>
    <w:rsid w:val="00953637"/>
    <w:rsid w:val="00953920"/>
    <w:rsid w:val="009539FB"/>
    <w:rsid w:val="00953D47"/>
    <w:rsid w:val="00954090"/>
    <w:rsid w:val="009541BE"/>
    <w:rsid w:val="0095461F"/>
    <w:rsid w:val="00954663"/>
    <w:rsid w:val="00954F7B"/>
    <w:rsid w:val="0095559F"/>
    <w:rsid w:val="009559ED"/>
    <w:rsid w:val="0095681E"/>
    <w:rsid w:val="00956901"/>
    <w:rsid w:val="009572D4"/>
    <w:rsid w:val="00960C53"/>
    <w:rsid w:val="009615FF"/>
    <w:rsid w:val="00961921"/>
    <w:rsid w:val="0096240B"/>
    <w:rsid w:val="0096355B"/>
    <w:rsid w:val="00963BD3"/>
    <w:rsid w:val="00963C1E"/>
    <w:rsid w:val="00963E14"/>
    <w:rsid w:val="0096430A"/>
    <w:rsid w:val="00964464"/>
    <w:rsid w:val="0096475B"/>
    <w:rsid w:val="00964F05"/>
    <w:rsid w:val="00964F93"/>
    <w:rsid w:val="0096554B"/>
    <w:rsid w:val="0096584A"/>
    <w:rsid w:val="00965A4F"/>
    <w:rsid w:val="00965BD7"/>
    <w:rsid w:val="00965E61"/>
    <w:rsid w:val="00966660"/>
    <w:rsid w:val="009666F9"/>
    <w:rsid w:val="00967013"/>
    <w:rsid w:val="00967573"/>
    <w:rsid w:val="0096766E"/>
    <w:rsid w:val="00967764"/>
    <w:rsid w:val="0096782A"/>
    <w:rsid w:val="00970A56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329C"/>
    <w:rsid w:val="00974A18"/>
    <w:rsid w:val="00974C50"/>
    <w:rsid w:val="00974D5A"/>
    <w:rsid w:val="009757D9"/>
    <w:rsid w:val="00975D06"/>
    <w:rsid w:val="00976949"/>
    <w:rsid w:val="00976B34"/>
    <w:rsid w:val="00976D35"/>
    <w:rsid w:val="00977A89"/>
    <w:rsid w:val="00977F6E"/>
    <w:rsid w:val="00980477"/>
    <w:rsid w:val="0098062F"/>
    <w:rsid w:val="00980C56"/>
    <w:rsid w:val="00980FAB"/>
    <w:rsid w:val="009817BF"/>
    <w:rsid w:val="00981923"/>
    <w:rsid w:val="00981FD7"/>
    <w:rsid w:val="009820F4"/>
    <w:rsid w:val="009826FC"/>
    <w:rsid w:val="00982916"/>
    <w:rsid w:val="00983521"/>
    <w:rsid w:val="009835A1"/>
    <w:rsid w:val="00983B15"/>
    <w:rsid w:val="009840D2"/>
    <w:rsid w:val="009842FC"/>
    <w:rsid w:val="00984738"/>
    <w:rsid w:val="00984A57"/>
    <w:rsid w:val="00985253"/>
    <w:rsid w:val="009853B3"/>
    <w:rsid w:val="00985796"/>
    <w:rsid w:val="00985879"/>
    <w:rsid w:val="00985DD0"/>
    <w:rsid w:val="00986635"/>
    <w:rsid w:val="009866A1"/>
    <w:rsid w:val="00986B3C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5BF"/>
    <w:rsid w:val="009955D8"/>
    <w:rsid w:val="00995692"/>
    <w:rsid w:val="00995B06"/>
    <w:rsid w:val="0099603E"/>
    <w:rsid w:val="009965BD"/>
    <w:rsid w:val="0099682A"/>
    <w:rsid w:val="00996BDC"/>
    <w:rsid w:val="009970DD"/>
    <w:rsid w:val="009977EF"/>
    <w:rsid w:val="009A005D"/>
    <w:rsid w:val="009A0722"/>
    <w:rsid w:val="009A0FAB"/>
    <w:rsid w:val="009A0FBA"/>
    <w:rsid w:val="009A13D5"/>
    <w:rsid w:val="009A1601"/>
    <w:rsid w:val="009A1C6E"/>
    <w:rsid w:val="009A1F67"/>
    <w:rsid w:val="009A20B3"/>
    <w:rsid w:val="009A24C8"/>
    <w:rsid w:val="009A257B"/>
    <w:rsid w:val="009A2F3C"/>
    <w:rsid w:val="009A42E3"/>
    <w:rsid w:val="009A462D"/>
    <w:rsid w:val="009A4D84"/>
    <w:rsid w:val="009A58CF"/>
    <w:rsid w:val="009A5CBA"/>
    <w:rsid w:val="009A6274"/>
    <w:rsid w:val="009A627F"/>
    <w:rsid w:val="009A645B"/>
    <w:rsid w:val="009A71C9"/>
    <w:rsid w:val="009A747D"/>
    <w:rsid w:val="009A753B"/>
    <w:rsid w:val="009A755E"/>
    <w:rsid w:val="009A783A"/>
    <w:rsid w:val="009B0D91"/>
    <w:rsid w:val="009B1244"/>
    <w:rsid w:val="009B1ADF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05A"/>
    <w:rsid w:val="009B63E2"/>
    <w:rsid w:val="009B6662"/>
    <w:rsid w:val="009B6871"/>
    <w:rsid w:val="009B6F63"/>
    <w:rsid w:val="009B6F97"/>
    <w:rsid w:val="009B7AA5"/>
    <w:rsid w:val="009B7ADC"/>
    <w:rsid w:val="009B7B75"/>
    <w:rsid w:val="009B7E87"/>
    <w:rsid w:val="009C0587"/>
    <w:rsid w:val="009C153C"/>
    <w:rsid w:val="009C19B7"/>
    <w:rsid w:val="009C1CDA"/>
    <w:rsid w:val="009C205A"/>
    <w:rsid w:val="009C273D"/>
    <w:rsid w:val="009C2BC5"/>
    <w:rsid w:val="009C2DAB"/>
    <w:rsid w:val="009C30B2"/>
    <w:rsid w:val="009C3C0B"/>
    <w:rsid w:val="009C403E"/>
    <w:rsid w:val="009C4923"/>
    <w:rsid w:val="009C5410"/>
    <w:rsid w:val="009C5948"/>
    <w:rsid w:val="009C5A31"/>
    <w:rsid w:val="009C62EF"/>
    <w:rsid w:val="009C659F"/>
    <w:rsid w:val="009C6698"/>
    <w:rsid w:val="009C6B59"/>
    <w:rsid w:val="009C6D8B"/>
    <w:rsid w:val="009C742A"/>
    <w:rsid w:val="009C78AC"/>
    <w:rsid w:val="009D111B"/>
    <w:rsid w:val="009D1829"/>
    <w:rsid w:val="009D2044"/>
    <w:rsid w:val="009D2ACB"/>
    <w:rsid w:val="009D34E4"/>
    <w:rsid w:val="009D378A"/>
    <w:rsid w:val="009D38DC"/>
    <w:rsid w:val="009D3FEA"/>
    <w:rsid w:val="009D492B"/>
    <w:rsid w:val="009D4D49"/>
    <w:rsid w:val="009D4F5A"/>
    <w:rsid w:val="009D4FF0"/>
    <w:rsid w:val="009D5262"/>
    <w:rsid w:val="009D5BB6"/>
    <w:rsid w:val="009D62ED"/>
    <w:rsid w:val="009D67C7"/>
    <w:rsid w:val="009D6C0B"/>
    <w:rsid w:val="009D703C"/>
    <w:rsid w:val="009D718F"/>
    <w:rsid w:val="009D7788"/>
    <w:rsid w:val="009D7E42"/>
    <w:rsid w:val="009E0213"/>
    <w:rsid w:val="009E068F"/>
    <w:rsid w:val="009E07DE"/>
    <w:rsid w:val="009E0C0A"/>
    <w:rsid w:val="009E1C94"/>
    <w:rsid w:val="009E21DB"/>
    <w:rsid w:val="009E23F6"/>
    <w:rsid w:val="009E29C7"/>
    <w:rsid w:val="009E2B36"/>
    <w:rsid w:val="009E2B56"/>
    <w:rsid w:val="009E35DB"/>
    <w:rsid w:val="009E3889"/>
    <w:rsid w:val="009E3F28"/>
    <w:rsid w:val="009E4004"/>
    <w:rsid w:val="009E47A3"/>
    <w:rsid w:val="009E5D88"/>
    <w:rsid w:val="009E602D"/>
    <w:rsid w:val="009E642F"/>
    <w:rsid w:val="009E64E4"/>
    <w:rsid w:val="009E6A70"/>
    <w:rsid w:val="009E6AD5"/>
    <w:rsid w:val="009E7AF7"/>
    <w:rsid w:val="009E7CEA"/>
    <w:rsid w:val="009F0211"/>
    <w:rsid w:val="009F0370"/>
    <w:rsid w:val="009F08F3"/>
    <w:rsid w:val="009F09EF"/>
    <w:rsid w:val="009F0A74"/>
    <w:rsid w:val="009F1A8F"/>
    <w:rsid w:val="009F1D5F"/>
    <w:rsid w:val="009F2089"/>
    <w:rsid w:val="009F2AE7"/>
    <w:rsid w:val="009F2AF7"/>
    <w:rsid w:val="009F2B2C"/>
    <w:rsid w:val="009F2E03"/>
    <w:rsid w:val="009F344F"/>
    <w:rsid w:val="009F3AEE"/>
    <w:rsid w:val="009F3B1B"/>
    <w:rsid w:val="009F3C3D"/>
    <w:rsid w:val="009F4044"/>
    <w:rsid w:val="009F469F"/>
    <w:rsid w:val="009F4BDE"/>
    <w:rsid w:val="009F6E68"/>
    <w:rsid w:val="009F753B"/>
    <w:rsid w:val="009F7BDB"/>
    <w:rsid w:val="009F7C5C"/>
    <w:rsid w:val="009F7DAD"/>
    <w:rsid w:val="00A00254"/>
    <w:rsid w:val="00A0026D"/>
    <w:rsid w:val="00A0039D"/>
    <w:rsid w:val="00A0060F"/>
    <w:rsid w:val="00A0186B"/>
    <w:rsid w:val="00A01DBC"/>
    <w:rsid w:val="00A021CA"/>
    <w:rsid w:val="00A02377"/>
    <w:rsid w:val="00A0276F"/>
    <w:rsid w:val="00A02D6D"/>
    <w:rsid w:val="00A02FBF"/>
    <w:rsid w:val="00A0325B"/>
    <w:rsid w:val="00A03A96"/>
    <w:rsid w:val="00A040BE"/>
    <w:rsid w:val="00A04232"/>
    <w:rsid w:val="00A04367"/>
    <w:rsid w:val="00A043E4"/>
    <w:rsid w:val="00A047D2"/>
    <w:rsid w:val="00A048A8"/>
    <w:rsid w:val="00A04968"/>
    <w:rsid w:val="00A04DCB"/>
    <w:rsid w:val="00A05701"/>
    <w:rsid w:val="00A05B47"/>
    <w:rsid w:val="00A06DB0"/>
    <w:rsid w:val="00A079D6"/>
    <w:rsid w:val="00A10F17"/>
    <w:rsid w:val="00A10FBB"/>
    <w:rsid w:val="00A110BC"/>
    <w:rsid w:val="00A11BA9"/>
    <w:rsid w:val="00A12135"/>
    <w:rsid w:val="00A12492"/>
    <w:rsid w:val="00A13DD6"/>
    <w:rsid w:val="00A13E54"/>
    <w:rsid w:val="00A1420D"/>
    <w:rsid w:val="00A144B1"/>
    <w:rsid w:val="00A147FB"/>
    <w:rsid w:val="00A149B8"/>
    <w:rsid w:val="00A15385"/>
    <w:rsid w:val="00A164E3"/>
    <w:rsid w:val="00A16D58"/>
    <w:rsid w:val="00A16D7C"/>
    <w:rsid w:val="00A16EE6"/>
    <w:rsid w:val="00A17F63"/>
    <w:rsid w:val="00A200EF"/>
    <w:rsid w:val="00A20C02"/>
    <w:rsid w:val="00A20E4F"/>
    <w:rsid w:val="00A20F40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A2C"/>
    <w:rsid w:val="00A24EAC"/>
    <w:rsid w:val="00A2501E"/>
    <w:rsid w:val="00A253A7"/>
    <w:rsid w:val="00A264A9"/>
    <w:rsid w:val="00A2663B"/>
    <w:rsid w:val="00A26849"/>
    <w:rsid w:val="00A269B0"/>
    <w:rsid w:val="00A27785"/>
    <w:rsid w:val="00A27A7B"/>
    <w:rsid w:val="00A27C27"/>
    <w:rsid w:val="00A30187"/>
    <w:rsid w:val="00A30C0E"/>
    <w:rsid w:val="00A319C8"/>
    <w:rsid w:val="00A320BF"/>
    <w:rsid w:val="00A32EB5"/>
    <w:rsid w:val="00A33041"/>
    <w:rsid w:val="00A33EF5"/>
    <w:rsid w:val="00A34314"/>
    <w:rsid w:val="00A3431B"/>
    <w:rsid w:val="00A3448A"/>
    <w:rsid w:val="00A35160"/>
    <w:rsid w:val="00A35469"/>
    <w:rsid w:val="00A35D03"/>
    <w:rsid w:val="00A36297"/>
    <w:rsid w:val="00A36EAD"/>
    <w:rsid w:val="00A3755F"/>
    <w:rsid w:val="00A37E7B"/>
    <w:rsid w:val="00A37F8A"/>
    <w:rsid w:val="00A408D4"/>
    <w:rsid w:val="00A40E1E"/>
    <w:rsid w:val="00A40F2A"/>
    <w:rsid w:val="00A419C2"/>
    <w:rsid w:val="00A41CAE"/>
    <w:rsid w:val="00A41D4C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0E8"/>
    <w:rsid w:val="00A462B5"/>
    <w:rsid w:val="00A4665B"/>
    <w:rsid w:val="00A4678B"/>
    <w:rsid w:val="00A469EB"/>
    <w:rsid w:val="00A469ED"/>
    <w:rsid w:val="00A46A95"/>
    <w:rsid w:val="00A47A09"/>
    <w:rsid w:val="00A47B02"/>
    <w:rsid w:val="00A50156"/>
    <w:rsid w:val="00A50F41"/>
    <w:rsid w:val="00A5140E"/>
    <w:rsid w:val="00A51D60"/>
    <w:rsid w:val="00A51E32"/>
    <w:rsid w:val="00A51F20"/>
    <w:rsid w:val="00A51FE3"/>
    <w:rsid w:val="00A522DB"/>
    <w:rsid w:val="00A523A0"/>
    <w:rsid w:val="00A525A0"/>
    <w:rsid w:val="00A526E5"/>
    <w:rsid w:val="00A52B3E"/>
    <w:rsid w:val="00A52E1D"/>
    <w:rsid w:val="00A52EB4"/>
    <w:rsid w:val="00A52F16"/>
    <w:rsid w:val="00A5341A"/>
    <w:rsid w:val="00A54350"/>
    <w:rsid w:val="00A54A43"/>
    <w:rsid w:val="00A55844"/>
    <w:rsid w:val="00A55EE6"/>
    <w:rsid w:val="00A56674"/>
    <w:rsid w:val="00A56C21"/>
    <w:rsid w:val="00A57099"/>
    <w:rsid w:val="00A57D9D"/>
    <w:rsid w:val="00A601E5"/>
    <w:rsid w:val="00A60DBF"/>
    <w:rsid w:val="00A6126F"/>
    <w:rsid w:val="00A6132A"/>
    <w:rsid w:val="00A61499"/>
    <w:rsid w:val="00A6198D"/>
    <w:rsid w:val="00A623D0"/>
    <w:rsid w:val="00A62703"/>
    <w:rsid w:val="00A62C1F"/>
    <w:rsid w:val="00A63483"/>
    <w:rsid w:val="00A64603"/>
    <w:rsid w:val="00A647D1"/>
    <w:rsid w:val="00A64DD4"/>
    <w:rsid w:val="00A65943"/>
    <w:rsid w:val="00A660AC"/>
    <w:rsid w:val="00A66720"/>
    <w:rsid w:val="00A670EF"/>
    <w:rsid w:val="00A67D49"/>
    <w:rsid w:val="00A67E6C"/>
    <w:rsid w:val="00A705D7"/>
    <w:rsid w:val="00A71528"/>
    <w:rsid w:val="00A71B99"/>
    <w:rsid w:val="00A71E0A"/>
    <w:rsid w:val="00A71EAB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66CA"/>
    <w:rsid w:val="00A76B31"/>
    <w:rsid w:val="00A773F0"/>
    <w:rsid w:val="00A776B4"/>
    <w:rsid w:val="00A77EC4"/>
    <w:rsid w:val="00A80633"/>
    <w:rsid w:val="00A807B8"/>
    <w:rsid w:val="00A81391"/>
    <w:rsid w:val="00A82369"/>
    <w:rsid w:val="00A83A2E"/>
    <w:rsid w:val="00A83B47"/>
    <w:rsid w:val="00A8445F"/>
    <w:rsid w:val="00A84706"/>
    <w:rsid w:val="00A852ED"/>
    <w:rsid w:val="00A8531C"/>
    <w:rsid w:val="00A85A38"/>
    <w:rsid w:val="00A85D63"/>
    <w:rsid w:val="00A86652"/>
    <w:rsid w:val="00A871A3"/>
    <w:rsid w:val="00A8722C"/>
    <w:rsid w:val="00A8722D"/>
    <w:rsid w:val="00A877A9"/>
    <w:rsid w:val="00A87ABC"/>
    <w:rsid w:val="00A87BCC"/>
    <w:rsid w:val="00A91F23"/>
    <w:rsid w:val="00A920C7"/>
    <w:rsid w:val="00A92507"/>
    <w:rsid w:val="00A92879"/>
    <w:rsid w:val="00A92B43"/>
    <w:rsid w:val="00A935D3"/>
    <w:rsid w:val="00A93D59"/>
    <w:rsid w:val="00A9544C"/>
    <w:rsid w:val="00A956A5"/>
    <w:rsid w:val="00A9594B"/>
    <w:rsid w:val="00A96357"/>
    <w:rsid w:val="00A97883"/>
    <w:rsid w:val="00A979EE"/>
    <w:rsid w:val="00A97EE2"/>
    <w:rsid w:val="00AA010A"/>
    <w:rsid w:val="00AA016F"/>
    <w:rsid w:val="00AA05E2"/>
    <w:rsid w:val="00AA0CAB"/>
    <w:rsid w:val="00AA1D8A"/>
    <w:rsid w:val="00AA1ED6"/>
    <w:rsid w:val="00AA23DA"/>
    <w:rsid w:val="00AA2D9C"/>
    <w:rsid w:val="00AA3748"/>
    <w:rsid w:val="00AA43E0"/>
    <w:rsid w:val="00AA446F"/>
    <w:rsid w:val="00AA51D6"/>
    <w:rsid w:val="00AA548E"/>
    <w:rsid w:val="00AA5D17"/>
    <w:rsid w:val="00AA69F6"/>
    <w:rsid w:val="00AA76CD"/>
    <w:rsid w:val="00AA78F0"/>
    <w:rsid w:val="00AB0338"/>
    <w:rsid w:val="00AB04D2"/>
    <w:rsid w:val="00AB0BC8"/>
    <w:rsid w:val="00AB11CA"/>
    <w:rsid w:val="00AB124B"/>
    <w:rsid w:val="00AB1387"/>
    <w:rsid w:val="00AB14D9"/>
    <w:rsid w:val="00AB186E"/>
    <w:rsid w:val="00AB19C7"/>
    <w:rsid w:val="00AB1B76"/>
    <w:rsid w:val="00AB1C41"/>
    <w:rsid w:val="00AB3137"/>
    <w:rsid w:val="00AB32E4"/>
    <w:rsid w:val="00AB3B29"/>
    <w:rsid w:val="00AB42D8"/>
    <w:rsid w:val="00AB4AB8"/>
    <w:rsid w:val="00AB4BAA"/>
    <w:rsid w:val="00AB5469"/>
    <w:rsid w:val="00AB61E3"/>
    <w:rsid w:val="00AB655E"/>
    <w:rsid w:val="00AB693B"/>
    <w:rsid w:val="00AB6CBA"/>
    <w:rsid w:val="00AB6EAE"/>
    <w:rsid w:val="00AB77AF"/>
    <w:rsid w:val="00AB7DA2"/>
    <w:rsid w:val="00AC007F"/>
    <w:rsid w:val="00AC06B0"/>
    <w:rsid w:val="00AC158C"/>
    <w:rsid w:val="00AC1AB7"/>
    <w:rsid w:val="00AC1D55"/>
    <w:rsid w:val="00AC2ECD"/>
    <w:rsid w:val="00AC3119"/>
    <w:rsid w:val="00AC38AE"/>
    <w:rsid w:val="00AC3FEF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1BD"/>
    <w:rsid w:val="00AD0460"/>
    <w:rsid w:val="00AD048C"/>
    <w:rsid w:val="00AD0AA3"/>
    <w:rsid w:val="00AD0B4E"/>
    <w:rsid w:val="00AD0CA0"/>
    <w:rsid w:val="00AD1023"/>
    <w:rsid w:val="00AD129F"/>
    <w:rsid w:val="00AD17E6"/>
    <w:rsid w:val="00AD198E"/>
    <w:rsid w:val="00AD19F9"/>
    <w:rsid w:val="00AD1BCB"/>
    <w:rsid w:val="00AD20C2"/>
    <w:rsid w:val="00AD2100"/>
    <w:rsid w:val="00AD2361"/>
    <w:rsid w:val="00AD2423"/>
    <w:rsid w:val="00AD3535"/>
    <w:rsid w:val="00AD3DC4"/>
    <w:rsid w:val="00AD3EE9"/>
    <w:rsid w:val="00AD3F94"/>
    <w:rsid w:val="00AD4389"/>
    <w:rsid w:val="00AD489C"/>
    <w:rsid w:val="00AD4A5A"/>
    <w:rsid w:val="00AD516B"/>
    <w:rsid w:val="00AD5247"/>
    <w:rsid w:val="00AD5AEA"/>
    <w:rsid w:val="00AD5F33"/>
    <w:rsid w:val="00AD6059"/>
    <w:rsid w:val="00AD73C4"/>
    <w:rsid w:val="00AD748F"/>
    <w:rsid w:val="00AD7ABF"/>
    <w:rsid w:val="00AD7D2A"/>
    <w:rsid w:val="00AD7F22"/>
    <w:rsid w:val="00AD7F4A"/>
    <w:rsid w:val="00AE01BF"/>
    <w:rsid w:val="00AE0416"/>
    <w:rsid w:val="00AE0455"/>
    <w:rsid w:val="00AE0A60"/>
    <w:rsid w:val="00AE0D5D"/>
    <w:rsid w:val="00AE0EC4"/>
    <w:rsid w:val="00AE0F1C"/>
    <w:rsid w:val="00AE150B"/>
    <w:rsid w:val="00AE1722"/>
    <w:rsid w:val="00AE1849"/>
    <w:rsid w:val="00AE19F1"/>
    <w:rsid w:val="00AE27AC"/>
    <w:rsid w:val="00AE33DA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63D5"/>
    <w:rsid w:val="00AE71F0"/>
    <w:rsid w:val="00AE7707"/>
    <w:rsid w:val="00AF001D"/>
    <w:rsid w:val="00AF0F3A"/>
    <w:rsid w:val="00AF104B"/>
    <w:rsid w:val="00AF1C5D"/>
    <w:rsid w:val="00AF1E22"/>
    <w:rsid w:val="00AF271A"/>
    <w:rsid w:val="00AF29E6"/>
    <w:rsid w:val="00AF3219"/>
    <w:rsid w:val="00AF3576"/>
    <w:rsid w:val="00AF42D7"/>
    <w:rsid w:val="00AF46E9"/>
    <w:rsid w:val="00AF474B"/>
    <w:rsid w:val="00AF4AFF"/>
    <w:rsid w:val="00AF530A"/>
    <w:rsid w:val="00AF5370"/>
    <w:rsid w:val="00AF643F"/>
    <w:rsid w:val="00AF6DA0"/>
    <w:rsid w:val="00AF795D"/>
    <w:rsid w:val="00B006FE"/>
    <w:rsid w:val="00B007CB"/>
    <w:rsid w:val="00B00A65"/>
    <w:rsid w:val="00B01090"/>
    <w:rsid w:val="00B02AA9"/>
    <w:rsid w:val="00B02D93"/>
    <w:rsid w:val="00B02FA3"/>
    <w:rsid w:val="00B03281"/>
    <w:rsid w:val="00B04F0D"/>
    <w:rsid w:val="00B05084"/>
    <w:rsid w:val="00B05732"/>
    <w:rsid w:val="00B05E15"/>
    <w:rsid w:val="00B06FD6"/>
    <w:rsid w:val="00B10477"/>
    <w:rsid w:val="00B10EEB"/>
    <w:rsid w:val="00B11356"/>
    <w:rsid w:val="00B11379"/>
    <w:rsid w:val="00B1177A"/>
    <w:rsid w:val="00B11D83"/>
    <w:rsid w:val="00B12447"/>
    <w:rsid w:val="00B128C5"/>
    <w:rsid w:val="00B132FF"/>
    <w:rsid w:val="00B13EBC"/>
    <w:rsid w:val="00B143FA"/>
    <w:rsid w:val="00B146E4"/>
    <w:rsid w:val="00B14B52"/>
    <w:rsid w:val="00B15579"/>
    <w:rsid w:val="00B15781"/>
    <w:rsid w:val="00B157F9"/>
    <w:rsid w:val="00B159ED"/>
    <w:rsid w:val="00B16527"/>
    <w:rsid w:val="00B168FB"/>
    <w:rsid w:val="00B169C0"/>
    <w:rsid w:val="00B1739D"/>
    <w:rsid w:val="00B17846"/>
    <w:rsid w:val="00B17D61"/>
    <w:rsid w:val="00B200BB"/>
    <w:rsid w:val="00B200EB"/>
    <w:rsid w:val="00B20256"/>
    <w:rsid w:val="00B206FF"/>
    <w:rsid w:val="00B20A10"/>
    <w:rsid w:val="00B20D09"/>
    <w:rsid w:val="00B20DD9"/>
    <w:rsid w:val="00B21D5E"/>
    <w:rsid w:val="00B220EB"/>
    <w:rsid w:val="00B223A0"/>
    <w:rsid w:val="00B22634"/>
    <w:rsid w:val="00B231A3"/>
    <w:rsid w:val="00B233DF"/>
    <w:rsid w:val="00B23473"/>
    <w:rsid w:val="00B23755"/>
    <w:rsid w:val="00B23D38"/>
    <w:rsid w:val="00B2409E"/>
    <w:rsid w:val="00B24598"/>
    <w:rsid w:val="00B24D34"/>
    <w:rsid w:val="00B25A7A"/>
    <w:rsid w:val="00B25C41"/>
    <w:rsid w:val="00B262D1"/>
    <w:rsid w:val="00B26346"/>
    <w:rsid w:val="00B263DB"/>
    <w:rsid w:val="00B26C1E"/>
    <w:rsid w:val="00B27330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4A4"/>
    <w:rsid w:val="00B3262E"/>
    <w:rsid w:val="00B327BA"/>
    <w:rsid w:val="00B32BC1"/>
    <w:rsid w:val="00B337BC"/>
    <w:rsid w:val="00B34A46"/>
    <w:rsid w:val="00B34F0B"/>
    <w:rsid w:val="00B35997"/>
    <w:rsid w:val="00B35999"/>
    <w:rsid w:val="00B3635D"/>
    <w:rsid w:val="00B36CBB"/>
    <w:rsid w:val="00B36F25"/>
    <w:rsid w:val="00B36F3A"/>
    <w:rsid w:val="00B372AA"/>
    <w:rsid w:val="00B40445"/>
    <w:rsid w:val="00B40B51"/>
    <w:rsid w:val="00B41888"/>
    <w:rsid w:val="00B42430"/>
    <w:rsid w:val="00B44019"/>
    <w:rsid w:val="00B44A42"/>
    <w:rsid w:val="00B44B37"/>
    <w:rsid w:val="00B44B63"/>
    <w:rsid w:val="00B45A52"/>
    <w:rsid w:val="00B46175"/>
    <w:rsid w:val="00B471A5"/>
    <w:rsid w:val="00B47435"/>
    <w:rsid w:val="00B477B8"/>
    <w:rsid w:val="00B47803"/>
    <w:rsid w:val="00B4791A"/>
    <w:rsid w:val="00B47C29"/>
    <w:rsid w:val="00B47D21"/>
    <w:rsid w:val="00B50916"/>
    <w:rsid w:val="00B51008"/>
    <w:rsid w:val="00B51031"/>
    <w:rsid w:val="00B51D73"/>
    <w:rsid w:val="00B52318"/>
    <w:rsid w:val="00B5286A"/>
    <w:rsid w:val="00B53485"/>
    <w:rsid w:val="00B537CE"/>
    <w:rsid w:val="00B547C4"/>
    <w:rsid w:val="00B54858"/>
    <w:rsid w:val="00B54D62"/>
    <w:rsid w:val="00B556DC"/>
    <w:rsid w:val="00B55F04"/>
    <w:rsid w:val="00B56DEF"/>
    <w:rsid w:val="00B57004"/>
    <w:rsid w:val="00B57291"/>
    <w:rsid w:val="00B575E0"/>
    <w:rsid w:val="00B57A4E"/>
    <w:rsid w:val="00B57B83"/>
    <w:rsid w:val="00B57D38"/>
    <w:rsid w:val="00B57D49"/>
    <w:rsid w:val="00B57FF9"/>
    <w:rsid w:val="00B60031"/>
    <w:rsid w:val="00B60BB3"/>
    <w:rsid w:val="00B62BEF"/>
    <w:rsid w:val="00B63658"/>
    <w:rsid w:val="00B63B96"/>
    <w:rsid w:val="00B63CEF"/>
    <w:rsid w:val="00B64357"/>
    <w:rsid w:val="00B64A5E"/>
    <w:rsid w:val="00B64B37"/>
    <w:rsid w:val="00B64C17"/>
    <w:rsid w:val="00B65A30"/>
    <w:rsid w:val="00B65A72"/>
    <w:rsid w:val="00B66456"/>
    <w:rsid w:val="00B664BF"/>
    <w:rsid w:val="00B664C7"/>
    <w:rsid w:val="00B66505"/>
    <w:rsid w:val="00B66F4E"/>
    <w:rsid w:val="00B7019D"/>
    <w:rsid w:val="00B709CA"/>
    <w:rsid w:val="00B721BE"/>
    <w:rsid w:val="00B7285B"/>
    <w:rsid w:val="00B72868"/>
    <w:rsid w:val="00B7331C"/>
    <w:rsid w:val="00B73583"/>
    <w:rsid w:val="00B738D9"/>
    <w:rsid w:val="00B739F6"/>
    <w:rsid w:val="00B75F5A"/>
    <w:rsid w:val="00B76D2A"/>
    <w:rsid w:val="00B777F2"/>
    <w:rsid w:val="00B77FFB"/>
    <w:rsid w:val="00B81462"/>
    <w:rsid w:val="00B81A7B"/>
    <w:rsid w:val="00B81FF6"/>
    <w:rsid w:val="00B8209E"/>
    <w:rsid w:val="00B8227C"/>
    <w:rsid w:val="00B83969"/>
    <w:rsid w:val="00B8397C"/>
    <w:rsid w:val="00B84C08"/>
    <w:rsid w:val="00B84C85"/>
    <w:rsid w:val="00B85203"/>
    <w:rsid w:val="00B852E5"/>
    <w:rsid w:val="00B853DB"/>
    <w:rsid w:val="00B85920"/>
    <w:rsid w:val="00B85DE5"/>
    <w:rsid w:val="00B85F55"/>
    <w:rsid w:val="00B85F9D"/>
    <w:rsid w:val="00B863E8"/>
    <w:rsid w:val="00B866B2"/>
    <w:rsid w:val="00B86D43"/>
    <w:rsid w:val="00B870C6"/>
    <w:rsid w:val="00B87A0F"/>
    <w:rsid w:val="00B9021E"/>
    <w:rsid w:val="00B909B5"/>
    <w:rsid w:val="00B90BFF"/>
    <w:rsid w:val="00B90D82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C20"/>
    <w:rsid w:val="00B95DF2"/>
    <w:rsid w:val="00B95EE9"/>
    <w:rsid w:val="00B9659A"/>
    <w:rsid w:val="00B96610"/>
    <w:rsid w:val="00B973A5"/>
    <w:rsid w:val="00B97BB4"/>
    <w:rsid w:val="00B97C21"/>
    <w:rsid w:val="00B97D91"/>
    <w:rsid w:val="00B97EC2"/>
    <w:rsid w:val="00BA08A3"/>
    <w:rsid w:val="00BA1458"/>
    <w:rsid w:val="00BA1EFD"/>
    <w:rsid w:val="00BA2280"/>
    <w:rsid w:val="00BA27B1"/>
    <w:rsid w:val="00BA2A08"/>
    <w:rsid w:val="00BA33E1"/>
    <w:rsid w:val="00BA4E8B"/>
    <w:rsid w:val="00BA5465"/>
    <w:rsid w:val="00BA5484"/>
    <w:rsid w:val="00BA552C"/>
    <w:rsid w:val="00BA56D2"/>
    <w:rsid w:val="00BA5887"/>
    <w:rsid w:val="00BA58F5"/>
    <w:rsid w:val="00BA6F8B"/>
    <w:rsid w:val="00BA70BB"/>
    <w:rsid w:val="00BA76E0"/>
    <w:rsid w:val="00BB0416"/>
    <w:rsid w:val="00BB0A24"/>
    <w:rsid w:val="00BB0DE4"/>
    <w:rsid w:val="00BB13F4"/>
    <w:rsid w:val="00BB1B23"/>
    <w:rsid w:val="00BB21B4"/>
    <w:rsid w:val="00BB2863"/>
    <w:rsid w:val="00BB2A25"/>
    <w:rsid w:val="00BB2B8E"/>
    <w:rsid w:val="00BB2BED"/>
    <w:rsid w:val="00BB2EEF"/>
    <w:rsid w:val="00BB30F3"/>
    <w:rsid w:val="00BB4571"/>
    <w:rsid w:val="00BB51F7"/>
    <w:rsid w:val="00BB56A9"/>
    <w:rsid w:val="00BB6BE1"/>
    <w:rsid w:val="00BB6E21"/>
    <w:rsid w:val="00BB703C"/>
    <w:rsid w:val="00BC024D"/>
    <w:rsid w:val="00BC0742"/>
    <w:rsid w:val="00BC0979"/>
    <w:rsid w:val="00BC0BC7"/>
    <w:rsid w:val="00BC0CE6"/>
    <w:rsid w:val="00BC0F31"/>
    <w:rsid w:val="00BC0FC0"/>
    <w:rsid w:val="00BC0FDC"/>
    <w:rsid w:val="00BC1353"/>
    <w:rsid w:val="00BC1A21"/>
    <w:rsid w:val="00BC1B66"/>
    <w:rsid w:val="00BC1B75"/>
    <w:rsid w:val="00BC2494"/>
    <w:rsid w:val="00BC2C0C"/>
    <w:rsid w:val="00BC4A63"/>
    <w:rsid w:val="00BC4D2E"/>
    <w:rsid w:val="00BC4E54"/>
    <w:rsid w:val="00BC6729"/>
    <w:rsid w:val="00BC67E7"/>
    <w:rsid w:val="00BC74D1"/>
    <w:rsid w:val="00BC7E98"/>
    <w:rsid w:val="00BD0073"/>
    <w:rsid w:val="00BD23AF"/>
    <w:rsid w:val="00BD3392"/>
    <w:rsid w:val="00BD48AC"/>
    <w:rsid w:val="00BD4A4B"/>
    <w:rsid w:val="00BD4AE4"/>
    <w:rsid w:val="00BD55BA"/>
    <w:rsid w:val="00BD5762"/>
    <w:rsid w:val="00BD5F1A"/>
    <w:rsid w:val="00BD7721"/>
    <w:rsid w:val="00BD7BFC"/>
    <w:rsid w:val="00BD7DE3"/>
    <w:rsid w:val="00BE079A"/>
    <w:rsid w:val="00BE1234"/>
    <w:rsid w:val="00BE1583"/>
    <w:rsid w:val="00BE1799"/>
    <w:rsid w:val="00BE1C72"/>
    <w:rsid w:val="00BE1CD1"/>
    <w:rsid w:val="00BE20C8"/>
    <w:rsid w:val="00BE260D"/>
    <w:rsid w:val="00BE29A9"/>
    <w:rsid w:val="00BE2FA6"/>
    <w:rsid w:val="00BE333F"/>
    <w:rsid w:val="00BE35D4"/>
    <w:rsid w:val="00BE4265"/>
    <w:rsid w:val="00BE514C"/>
    <w:rsid w:val="00BE5440"/>
    <w:rsid w:val="00BE550C"/>
    <w:rsid w:val="00BE5CFC"/>
    <w:rsid w:val="00BE6040"/>
    <w:rsid w:val="00BE7406"/>
    <w:rsid w:val="00BE7603"/>
    <w:rsid w:val="00BE77BF"/>
    <w:rsid w:val="00BE78D7"/>
    <w:rsid w:val="00BF17FD"/>
    <w:rsid w:val="00BF192B"/>
    <w:rsid w:val="00BF1DDB"/>
    <w:rsid w:val="00BF1EDF"/>
    <w:rsid w:val="00BF3279"/>
    <w:rsid w:val="00BF3F37"/>
    <w:rsid w:val="00BF4BBF"/>
    <w:rsid w:val="00BF4F8F"/>
    <w:rsid w:val="00BF512B"/>
    <w:rsid w:val="00BF51F4"/>
    <w:rsid w:val="00BF6454"/>
    <w:rsid w:val="00BF657B"/>
    <w:rsid w:val="00BF6EEA"/>
    <w:rsid w:val="00BF6FD7"/>
    <w:rsid w:val="00BF74C7"/>
    <w:rsid w:val="00C00CCF"/>
    <w:rsid w:val="00C014AA"/>
    <w:rsid w:val="00C014D9"/>
    <w:rsid w:val="00C015F1"/>
    <w:rsid w:val="00C01F33"/>
    <w:rsid w:val="00C0209C"/>
    <w:rsid w:val="00C02309"/>
    <w:rsid w:val="00C029D4"/>
    <w:rsid w:val="00C02A02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625C"/>
    <w:rsid w:val="00C063D5"/>
    <w:rsid w:val="00C07144"/>
    <w:rsid w:val="00C07377"/>
    <w:rsid w:val="00C0744C"/>
    <w:rsid w:val="00C10478"/>
    <w:rsid w:val="00C109BC"/>
    <w:rsid w:val="00C11103"/>
    <w:rsid w:val="00C11633"/>
    <w:rsid w:val="00C11E5D"/>
    <w:rsid w:val="00C11E79"/>
    <w:rsid w:val="00C12107"/>
    <w:rsid w:val="00C13905"/>
    <w:rsid w:val="00C13962"/>
    <w:rsid w:val="00C14011"/>
    <w:rsid w:val="00C14D4B"/>
    <w:rsid w:val="00C14EA3"/>
    <w:rsid w:val="00C154BB"/>
    <w:rsid w:val="00C15D1A"/>
    <w:rsid w:val="00C1608A"/>
    <w:rsid w:val="00C16757"/>
    <w:rsid w:val="00C17316"/>
    <w:rsid w:val="00C17839"/>
    <w:rsid w:val="00C179CE"/>
    <w:rsid w:val="00C20333"/>
    <w:rsid w:val="00C20F7B"/>
    <w:rsid w:val="00C226CD"/>
    <w:rsid w:val="00C22A66"/>
    <w:rsid w:val="00C23EAD"/>
    <w:rsid w:val="00C24AA4"/>
    <w:rsid w:val="00C24D21"/>
    <w:rsid w:val="00C24FC1"/>
    <w:rsid w:val="00C25C48"/>
    <w:rsid w:val="00C26007"/>
    <w:rsid w:val="00C2671D"/>
    <w:rsid w:val="00C27022"/>
    <w:rsid w:val="00C27556"/>
    <w:rsid w:val="00C279B5"/>
    <w:rsid w:val="00C27A72"/>
    <w:rsid w:val="00C27C45"/>
    <w:rsid w:val="00C3125B"/>
    <w:rsid w:val="00C3137E"/>
    <w:rsid w:val="00C3171B"/>
    <w:rsid w:val="00C31BA5"/>
    <w:rsid w:val="00C31D66"/>
    <w:rsid w:val="00C3248C"/>
    <w:rsid w:val="00C32942"/>
    <w:rsid w:val="00C32FA7"/>
    <w:rsid w:val="00C331F5"/>
    <w:rsid w:val="00C33FE6"/>
    <w:rsid w:val="00C3443D"/>
    <w:rsid w:val="00C34465"/>
    <w:rsid w:val="00C3457A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376E6"/>
    <w:rsid w:val="00C40569"/>
    <w:rsid w:val="00C4082F"/>
    <w:rsid w:val="00C40976"/>
    <w:rsid w:val="00C41535"/>
    <w:rsid w:val="00C41A3C"/>
    <w:rsid w:val="00C41D98"/>
    <w:rsid w:val="00C41EB7"/>
    <w:rsid w:val="00C43A6C"/>
    <w:rsid w:val="00C43FCC"/>
    <w:rsid w:val="00C44972"/>
    <w:rsid w:val="00C44F4B"/>
    <w:rsid w:val="00C45739"/>
    <w:rsid w:val="00C45F08"/>
    <w:rsid w:val="00C46B7B"/>
    <w:rsid w:val="00C47EED"/>
    <w:rsid w:val="00C500B5"/>
    <w:rsid w:val="00C5010D"/>
    <w:rsid w:val="00C504D3"/>
    <w:rsid w:val="00C5097D"/>
    <w:rsid w:val="00C515C8"/>
    <w:rsid w:val="00C51628"/>
    <w:rsid w:val="00C52630"/>
    <w:rsid w:val="00C5269D"/>
    <w:rsid w:val="00C52B72"/>
    <w:rsid w:val="00C537C2"/>
    <w:rsid w:val="00C53AD2"/>
    <w:rsid w:val="00C53FA7"/>
    <w:rsid w:val="00C5467C"/>
    <w:rsid w:val="00C54995"/>
    <w:rsid w:val="00C54D41"/>
    <w:rsid w:val="00C54D88"/>
    <w:rsid w:val="00C550B0"/>
    <w:rsid w:val="00C55464"/>
    <w:rsid w:val="00C556C6"/>
    <w:rsid w:val="00C55D80"/>
    <w:rsid w:val="00C55E1C"/>
    <w:rsid w:val="00C56BDD"/>
    <w:rsid w:val="00C56F8D"/>
    <w:rsid w:val="00C57D8A"/>
    <w:rsid w:val="00C57E2F"/>
    <w:rsid w:val="00C6050B"/>
    <w:rsid w:val="00C6066A"/>
    <w:rsid w:val="00C60783"/>
    <w:rsid w:val="00C60FBD"/>
    <w:rsid w:val="00C610C4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3F84"/>
    <w:rsid w:val="00C64672"/>
    <w:rsid w:val="00C654C6"/>
    <w:rsid w:val="00C65560"/>
    <w:rsid w:val="00C65765"/>
    <w:rsid w:val="00C65EBC"/>
    <w:rsid w:val="00C65F0C"/>
    <w:rsid w:val="00C6622C"/>
    <w:rsid w:val="00C66296"/>
    <w:rsid w:val="00C66472"/>
    <w:rsid w:val="00C668F7"/>
    <w:rsid w:val="00C6692D"/>
    <w:rsid w:val="00C66C33"/>
    <w:rsid w:val="00C671CA"/>
    <w:rsid w:val="00C6726F"/>
    <w:rsid w:val="00C6730A"/>
    <w:rsid w:val="00C6761B"/>
    <w:rsid w:val="00C67B03"/>
    <w:rsid w:val="00C67D98"/>
    <w:rsid w:val="00C70697"/>
    <w:rsid w:val="00C70D2F"/>
    <w:rsid w:val="00C728F3"/>
    <w:rsid w:val="00C72EF4"/>
    <w:rsid w:val="00C72F4E"/>
    <w:rsid w:val="00C73DC2"/>
    <w:rsid w:val="00C7412A"/>
    <w:rsid w:val="00C74B51"/>
    <w:rsid w:val="00C754E8"/>
    <w:rsid w:val="00C755E3"/>
    <w:rsid w:val="00C75D2F"/>
    <w:rsid w:val="00C76290"/>
    <w:rsid w:val="00C76D0F"/>
    <w:rsid w:val="00C76D90"/>
    <w:rsid w:val="00C76E3C"/>
    <w:rsid w:val="00C771F0"/>
    <w:rsid w:val="00C77624"/>
    <w:rsid w:val="00C8085D"/>
    <w:rsid w:val="00C81568"/>
    <w:rsid w:val="00C815E9"/>
    <w:rsid w:val="00C82387"/>
    <w:rsid w:val="00C82773"/>
    <w:rsid w:val="00C82DFE"/>
    <w:rsid w:val="00C830E3"/>
    <w:rsid w:val="00C83A87"/>
    <w:rsid w:val="00C84C4B"/>
    <w:rsid w:val="00C857B3"/>
    <w:rsid w:val="00C85DC0"/>
    <w:rsid w:val="00C860EE"/>
    <w:rsid w:val="00C86CFF"/>
    <w:rsid w:val="00C87226"/>
    <w:rsid w:val="00C87AD6"/>
    <w:rsid w:val="00C87B8F"/>
    <w:rsid w:val="00C90163"/>
    <w:rsid w:val="00C9027A"/>
    <w:rsid w:val="00C9068E"/>
    <w:rsid w:val="00C90B1C"/>
    <w:rsid w:val="00C91176"/>
    <w:rsid w:val="00C929F7"/>
    <w:rsid w:val="00C93490"/>
    <w:rsid w:val="00C93BC6"/>
    <w:rsid w:val="00C93C4B"/>
    <w:rsid w:val="00C93ECC"/>
    <w:rsid w:val="00C94083"/>
    <w:rsid w:val="00C944AB"/>
    <w:rsid w:val="00C9469F"/>
    <w:rsid w:val="00C956A1"/>
    <w:rsid w:val="00C95B40"/>
    <w:rsid w:val="00C966F9"/>
    <w:rsid w:val="00C96B2C"/>
    <w:rsid w:val="00C97567"/>
    <w:rsid w:val="00C97A5F"/>
    <w:rsid w:val="00C97EA2"/>
    <w:rsid w:val="00CA0036"/>
    <w:rsid w:val="00CA0A65"/>
    <w:rsid w:val="00CA0DE6"/>
    <w:rsid w:val="00CA10AA"/>
    <w:rsid w:val="00CA17EF"/>
    <w:rsid w:val="00CA1B2B"/>
    <w:rsid w:val="00CA1ED8"/>
    <w:rsid w:val="00CA2CE3"/>
    <w:rsid w:val="00CA384C"/>
    <w:rsid w:val="00CA38D6"/>
    <w:rsid w:val="00CA39A2"/>
    <w:rsid w:val="00CA3A53"/>
    <w:rsid w:val="00CA3A68"/>
    <w:rsid w:val="00CA3DFD"/>
    <w:rsid w:val="00CA3E47"/>
    <w:rsid w:val="00CA4724"/>
    <w:rsid w:val="00CA4E1A"/>
    <w:rsid w:val="00CA4E58"/>
    <w:rsid w:val="00CA59E2"/>
    <w:rsid w:val="00CA5D20"/>
    <w:rsid w:val="00CA65F5"/>
    <w:rsid w:val="00CA6781"/>
    <w:rsid w:val="00CA6AE8"/>
    <w:rsid w:val="00CB0F89"/>
    <w:rsid w:val="00CB175F"/>
    <w:rsid w:val="00CB1F63"/>
    <w:rsid w:val="00CB2067"/>
    <w:rsid w:val="00CB2805"/>
    <w:rsid w:val="00CB33AF"/>
    <w:rsid w:val="00CB37DE"/>
    <w:rsid w:val="00CB4899"/>
    <w:rsid w:val="00CB4AFF"/>
    <w:rsid w:val="00CB4D5A"/>
    <w:rsid w:val="00CB4EF3"/>
    <w:rsid w:val="00CB6322"/>
    <w:rsid w:val="00CB63CF"/>
    <w:rsid w:val="00CB6855"/>
    <w:rsid w:val="00CB6997"/>
    <w:rsid w:val="00CB6AD2"/>
    <w:rsid w:val="00CB78A7"/>
    <w:rsid w:val="00CB79B1"/>
    <w:rsid w:val="00CC040E"/>
    <w:rsid w:val="00CC05E6"/>
    <w:rsid w:val="00CC111F"/>
    <w:rsid w:val="00CC14B3"/>
    <w:rsid w:val="00CC1E1C"/>
    <w:rsid w:val="00CC2A50"/>
    <w:rsid w:val="00CC3500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0D82"/>
    <w:rsid w:val="00CD1188"/>
    <w:rsid w:val="00CD15BB"/>
    <w:rsid w:val="00CD2ED1"/>
    <w:rsid w:val="00CD30B5"/>
    <w:rsid w:val="00CD337B"/>
    <w:rsid w:val="00CD3D40"/>
    <w:rsid w:val="00CD40DC"/>
    <w:rsid w:val="00CD4CD9"/>
    <w:rsid w:val="00CD53C9"/>
    <w:rsid w:val="00CD63B2"/>
    <w:rsid w:val="00CD652C"/>
    <w:rsid w:val="00CD6B8F"/>
    <w:rsid w:val="00CD6CA5"/>
    <w:rsid w:val="00CD6FCC"/>
    <w:rsid w:val="00CD74CF"/>
    <w:rsid w:val="00CD7B72"/>
    <w:rsid w:val="00CE0744"/>
    <w:rsid w:val="00CE085A"/>
    <w:rsid w:val="00CE0F52"/>
    <w:rsid w:val="00CE1237"/>
    <w:rsid w:val="00CE1A49"/>
    <w:rsid w:val="00CE25FB"/>
    <w:rsid w:val="00CE277C"/>
    <w:rsid w:val="00CE292F"/>
    <w:rsid w:val="00CE2A71"/>
    <w:rsid w:val="00CE2AF5"/>
    <w:rsid w:val="00CE2C47"/>
    <w:rsid w:val="00CE3020"/>
    <w:rsid w:val="00CE4A12"/>
    <w:rsid w:val="00CE4B16"/>
    <w:rsid w:val="00CE4D3C"/>
    <w:rsid w:val="00CE56A9"/>
    <w:rsid w:val="00CE59DC"/>
    <w:rsid w:val="00CE5B18"/>
    <w:rsid w:val="00CE5DAD"/>
    <w:rsid w:val="00CE5EBF"/>
    <w:rsid w:val="00CE5F92"/>
    <w:rsid w:val="00CE6572"/>
    <w:rsid w:val="00CE7561"/>
    <w:rsid w:val="00CE75E3"/>
    <w:rsid w:val="00CF05D7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022"/>
    <w:rsid w:val="00CF5117"/>
    <w:rsid w:val="00CF5672"/>
    <w:rsid w:val="00CF57A9"/>
    <w:rsid w:val="00CF625B"/>
    <w:rsid w:val="00CF648B"/>
    <w:rsid w:val="00CF64ED"/>
    <w:rsid w:val="00CF6712"/>
    <w:rsid w:val="00CF687E"/>
    <w:rsid w:val="00CF743E"/>
    <w:rsid w:val="00D018A7"/>
    <w:rsid w:val="00D01A7D"/>
    <w:rsid w:val="00D01CD4"/>
    <w:rsid w:val="00D01D27"/>
    <w:rsid w:val="00D02803"/>
    <w:rsid w:val="00D0349B"/>
    <w:rsid w:val="00D038F8"/>
    <w:rsid w:val="00D03EED"/>
    <w:rsid w:val="00D04EAA"/>
    <w:rsid w:val="00D05A48"/>
    <w:rsid w:val="00D060A1"/>
    <w:rsid w:val="00D0634C"/>
    <w:rsid w:val="00D06D04"/>
    <w:rsid w:val="00D07567"/>
    <w:rsid w:val="00D07C8C"/>
    <w:rsid w:val="00D07D39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7A4"/>
    <w:rsid w:val="00D13E4E"/>
    <w:rsid w:val="00D1413F"/>
    <w:rsid w:val="00D14227"/>
    <w:rsid w:val="00D14672"/>
    <w:rsid w:val="00D14973"/>
    <w:rsid w:val="00D149FA"/>
    <w:rsid w:val="00D14DCC"/>
    <w:rsid w:val="00D14E15"/>
    <w:rsid w:val="00D14F42"/>
    <w:rsid w:val="00D15492"/>
    <w:rsid w:val="00D15D68"/>
    <w:rsid w:val="00D16209"/>
    <w:rsid w:val="00D16579"/>
    <w:rsid w:val="00D16B9D"/>
    <w:rsid w:val="00D17639"/>
    <w:rsid w:val="00D20A27"/>
    <w:rsid w:val="00D20C89"/>
    <w:rsid w:val="00D212E2"/>
    <w:rsid w:val="00D21443"/>
    <w:rsid w:val="00D22013"/>
    <w:rsid w:val="00D235FD"/>
    <w:rsid w:val="00D239A7"/>
    <w:rsid w:val="00D23F47"/>
    <w:rsid w:val="00D24400"/>
    <w:rsid w:val="00D248DC"/>
    <w:rsid w:val="00D24B5D"/>
    <w:rsid w:val="00D25297"/>
    <w:rsid w:val="00D25F93"/>
    <w:rsid w:val="00D26BD8"/>
    <w:rsid w:val="00D26C60"/>
    <w:rsid w:val="00D26F3D"/>
    <w:rsid w:val="00D26F4D"/>
    <w:rsid w:val="00D27938"/>
    <w:rsid w:val="00D27BE2"/>
    <w:rsid w:val="00D27DA6"/>
    <w:rsid w:val="00D3122B"/>
    <w:rsid w:val="00D31732"/>
    <w:rsid w:val="00D31C11"/>
    <w:rsid w:val="00D32001"/>
    <w:rsid w:val="00D32390"/>
    <w:rsid w:val="00D324BC"/>
    <w:rsid w:val="00D32F1F"/>
    <w:rsid w:val="00D341A0"/>
    <w:rsid w:val="00D3467D"/>
    <w:rsid w:val="00D346FE"/>
    <w:rsid w:val="00D352F6"/>
    <w:rsid w:val="00D36558"/>
    <w:rsid w:val="00D36701"/>
    <w:rsid w:val="00D367D3"/>
    <w:rsid w:val="00D36B01"/>
    <w:rsid w:val="00D36E71"/>
    <w:rsid w:val="00D36F36"/>
    <w:rsid w:val="00D37053"/>
    <w:rsid w:val="00D3771F"/>
    <w:rsid w:val="00D37D87"/>
    <w:rsid w:val="00D40629"/>
    <w:rsid w:val="00D40AC4"/>
    <w:rsid w:val="00D40B33"/>
    <w:rsid w:val="00D4102D"/>
    <w:rsid w:val="00D417B1"/>
    <w:rsid w:val="00D41A3F"/>
    <w:rsid w:val="00D41ADF"/>
    <w:rsid w:val="00D42335"/>
    <w:rsid w:val="00D4318F"/>
    <w:rsid w:val="00D4329B"/>
    <w:rsid w:val="00D434F3"/>
    <w:rsid w:val="00D43593"/>
    <w:rsid w:val="00D438BF"/>
    <w:rsid w:val="00D43BC8"/>
    <w:rsid w:val="00D440F8"/>
    <w:rsid w:val="00D44CF6"/>
    <w:rsid w:val="00D4526B"/>
    <w:rsid w:val="00D47316"/>
    <w:rsid w:val="00D47486"/>
    <w:rsid w:val="00D47DFC"/>
    <w:rsid w:val="00D5019F"/>
    <w:rsid w:val="00D50B5C"/>
    <w:rsid w:val="00D50E90"/>
    <w:rsid w:val="00D5198F"/>
    <w:rsid w:val="00D52010"/>
    <w:rsid w:val="00D52236"/>
    <w:rsid w:val="00D525C8"/>
    <w:rsid w:val="00D5274F"/>
    <w:rsid w:val="00D53014"/>
    <w:rsid w:val="00D532C3"/>
    <w:rsid w:val="00D53494"/>
    <w:rsid w:val="00D53627"/>
    <w:rsid w:val="00D53636"/>
    <w:rsid w:val="00D53EA6"/>
    <w:rsid w:val="00D540C1"/>
    <w:rsid w:val="00D5425F"/>
    <w:rsid w:val="00D54352"/>
    <w:rsid w:val="00D546FF"/>
    <w:rsid w:val="00D54E3E"/>
    <w:rsid w:val="00D55085"/>
    <w:rsid w:val="00D551ED"/>
    <w:rsid w:val="00D55346"/>
    <w:rsid w:val="00D55AD5"/>
    <w:rsid w:val="00D55DC1"/>
    <w:rsid w:val="00D56A04"/>
    <w:rsid w:val="00D57072"/>
    <w:rsid w:val="00D5757C"/>
    <w:rsid w:val="00D576CA"/>
    <w:rsid w:val="00D57FA3"/>
    <w:rsid w:val="00D603B7"/>
    <w:rsid w:val="00D60661"/>
    <w:rsid w:val="00D61AF5"/>
    <w:rsid w:val="00D61E32"/>
    <w:rsid w:val="00D62095"/>
    <w:rsid w:val="00D62C4D"/>
    <w:rsid w:val="00D62CF9"/>
    <w:rsid w:val="00D63531"/>
    <w:rsid w:val="00D63D1A"/>
    <w:rsid w:val="00D64B69"/>
    <w:rsid w:val="00D64C15"/>
    <w:rsid w:val="00D652B5"/>
    <w:rsid w:val="00D657F4"/>
    <w:rsid w:val="00D65966"/>
    <w:rsid w:val="00D65C07"/>
    <w:rsid w:val="00D66499"/>
    <w:rsid w:val="00D6722F"/>
    <w:rsid w:val="00D67AB9"/>
    <w:rsid w:val="00D708B0"/>
    <w:rsid w:val="00D70F20"/>
    <w:rsid w:val="00D713FD"/>
    <w:rsid w:val="00D7149A"/>
    <w:rsid w:val="00D71C2E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5E3D"/>
    <w:rsid w:val="00D75FF4"/>
    <w:rsid w:val="00D762F9"/>
    <w:rsid w:val="00D77B1D"/>
    <w:rsid w:val="00D800BC"/>
    <w:rsid w:val="00D8021F"/>
    <w:rsid w:val="00D80383"/>
    <w:rsid w:val="00D80BDA"/>
    <w:rsid w:val="00D81017"/>
    <w:rsid w:val="00D8178B"/>
    <w:rsid w:val="00D823C6"/>
    <w:rsid w:val="00D83480"/>
    <w:rsid w:val="00D83497"/>
    <w:rsid w:val="00D84A54"/>
    <w:rsid w:val="00D84E2F"/>
    <w:rsid w:val="00D85917"/>
    <w:rsid w:val="00D85D70"/>
    <w:rsid w:val="00D871CE"/>
    <w:rsid w:val="00D87270"/>
    <w:rsid w:val="00D87A94"/>
    <w:rsid w:val="00D87F0A"/>
    <w:rsid w:val="00D90375"/>
    <w:rsid w:val="00D903C0"/>
    <w:rsid w:val="00D90C7F"/>
    <w:rsid w:val="00D91078"/>
    <w:rsid w:val="00D9127D"/>
    <w:rsid w:val="00D91733"/>
    <w:rsid w:val="00D9196D"/>
    <w:rsid w:val="00D92036"/>
    <w:rsid w:val="00D92982"/>
    <w:rsid w:val="00D9383B"/>
    <w:rsid w:val="00D9396B"/>
    <w:rsid w:val="00D9460B"/>
    <w:rsid w:val="00D9537D"/>
    <w:rsid w:val="00D95A1E"/>
    <w:rsid w:val="00D9613D"/>
    <w:rsid w:val="00D9704D"/>
    <w:rsid w:val="00D970BA"/>
    <w:rsid w:val="00D977E9"/>
    <w:rsid w:val="00D97B8A"/>
    <w:rsid w:val="00DA0F5C"/>
    <w:rsid w:val="00DA1E71"/>
    <w:rsid w:val="00DA2891"/>
    <w:rsid w:val="00DA2A4E"/>
    <w:rsid w:val="00DA2D31"/>
    <w:rsid w:val="00DA305E"/>
    <w:rsid w:val="00DA46AD"/>
    <w:rsid w:val="00DA4769"/>
    <w:rsid w:val="00DA4A9B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1C9B"/>
    <w:rsid w:val="00DB27F9"/>
    <w:rsid w:val="00DB2855"/>
    <w:rsid w:val="00DB2DF7"/>
    <w:rsid w:val="00DB377D"/>
    <w:rsid w:val="00DB4579"/>
    <w:rsid w:val="00DB50C5"/>
    <w:rsid w:val="00DB58B9"/>
    <w:rsid w:val="00DB59A5"/>
    <w:rsid w:val="00DB59AD"/>
    <w:rsid w:val="00DB6054"/>
    <w:rsid w:val="00DB66F4"/>
    <w:rsid w:val="00DB6E10"/>
    <w:rsid w:val="00DB6FD5"/>
    <w:rsid w:val="00DC0A79"/>
    <w:rsid w:val="00DC0BB6"/>
    <w:rsid w:val="00DC112E"/>
    <w:rsid w:val="00DC1234"/>
    <w:rsid w:val="00DC2339"/>
    <w:rsid w:val="00DC2D36"/>
    <w:rsid w:val="00DC3D86"/>
    <w:rsid w:val="00DC45B2"/>
    <w:rsid w:val="00DC4F13"/>
    <w:rsid w:val="00DC53EF"/>
    <w:rsid w:val="00DC5E99"/>
    <w:rsid w:val="00DC5FB3"/>
    <w:rsid w:val="00DC6129"/>
    <w:rsid w:val="00DC631A"/>
    <w:rsid w:val="00DC6DC7"/>
    <w:rsid w:val="00DC78BE"/>
    <w:rsid w:val="00DD017F"/>
    <w:rsid w:val="00DD126B"/>
    <w:rsid w:val="00DD16F0"/>
    <w:rsid w:val="00DD1AE7"/>
    <w:rsid w:val="00DD270A"/>
    <w:rsid w:val="00DD3166"/>
    <w:rsid w:val="00DD3666"/>
    <w:rsid w:val="00DD3A6E"/>
    <w:rsid w:val="00DD5082"/>
    <w:rsid w:val="00DD6064"/>
    <w:rsid w:val="00DD698D"/>
    <w:rsid w:val="00DD72E3"/>
    <w:rsid w:val="00DD7314"/>
    <w:rsid w:val="00DD7666"/>
    <w:rsid w:val="00DD781B"/>
    <w:rsid w:val="00DD7E75"/>
    <w:rsid w:val="00DE0B58"/>
    <w:rsid w:val="00DE0D9A"/>
    <w:rsid w:val="00DE110B"/>
    <w:rsid w:val="00DE11C9"/>
    <w:rsid w:val="00DE1D9D"/>
    <w:rsid w:val="00DE1E23"/>
    <w:rsid w:val="00DE1E69"/>
    <w:rsid w:val="00DE1F4C"/>
    <w:rsid w:val="00DE20E3"/>
    <w:rsid w:val="00DE23DC"/>
    <w:rsid w:val="00DE3510"/>
    <w:rsid w:val="00DE3A40"/>
    <w:rsid w:val="00DE48BD"/>
    <w:rsid w:val="00DE5176"/>
    <w:rsid w:val="00DE5608"/>
    <w:rsid w:val="00DE58D0"/>
    <w:rsid w:val="00DE5DE6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4927"/>
    <w:rsid w:val="00DF507A"/>
    <w:rsid w:val="00DF5C8C"/>
    <w:rsid w:val="00DF5CEF"/>
    <w:rsid w:val="00DF5F19"/>
    <w:rsid w:val="00DF695B"/>
    <w:rsid w:val="00DF6C7A"/>
    <w:rsid w:val="00DF6FCF"/>
    <w:rsid w:val="00DF717D"/>
    <w:rsid w:val="00DF7DB1"/>
    <w:rsid w:val="00DF7F58"/>
    <w:rsid w:val="00E00F27"/>
    <w:rsid w:val="00E013F8"/>
    <w:rsid w:val="00E01521"/>
    <w:rsid w:val="00E015F1"/>
    <w:rsid w:val="00E0203C"/>
    <w:rsid w:val="00E022FC"/>
    <w:rsid w:val="00E02F50"/>
    <w:rsid w:val="00E03378"/>
    <w:rsid w:val="00E03C8E"/>
    <w:rsid w:val="00E04BB2"/>
    <w:rsid w:val="00E05500"/>
    <w:rsid w:val="00E060FC"/>
    <w:rsid w:val="00E068E9"/>
    <w:rsid w:val="00E07614"/>
    <w:rsid w:val="00E07799"/>
    <w:rsid w:val="00E078E2"/>
    <w:rsid w:val="00E07A2D"/>
    <w:rsid w:val="00E07CBA"/>
    <w:rsid w:val="00E07E6C"/>
    <w:rsid w:val="00E10AF9"/>
    <w:rsid w:val="00E10E81"/>
    <w:rsid w:val="00E10E95"/>
    <w:rsid w:val="00E110E7"/>
    <w:rsid w:val="00E11B20"/>
    <w:rsid w:val="00E12763"/>
    <w:rsid w:val="00E128BD"/>
    <w:rsid w:val="00E12923"/>
    <w:rsid w:val="00E13310"/>
    <w:rsid w:val="00E13890"/>
    <w:rsid w:val="00E13AB8"/>
    <w:rsid w:val="00E140BD"/>
    <w:rsid w:val="00E14253"/>
    <w:rsid w:val="00E14C1C"/>
    <w:rsid w:val="00E151C0"/>
    <w:rsid w:val="00E15432"/>
    <w:rsid w:val="00E155C6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233F"/>
    <w:rsid w:val="00E23A38"/>
    <w:rsid w:val="00E23CD9"/>
    <w:rsid w:val="00E240D8"/>
    <w:rsid w:val="00E246F8"/>
    <w:rsid w:val="00E2479C"/>
    <w:rsid w:val="00E24CA8"/>
    <w:rsid w:val="00E24EB2"/>
    <w:rsid w:val="00E250E1"/>
    <w:rsid w:val="00E25874"/>
    <w:rsid w:val="00E25C7D"/>
    <w:rsid w:val="00E25DE2"/>
    <w:rsid w:val="00E266B7"/>
    <w:rsid w:val="00E26865"/>
    <w:rsid w:val="00E271A1"/>
    <w:rsid w:val="00E27883"/>
    <w:rsid w:val="00E303AE"/>
    <w:rsid w:val="00E303F6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B0"/>
    <w:rsid w:val="00E377FD"/>
    <w:rsid w:val="00E37860"/>
    <w:rsid w:val="00E40640"/>
    <w:rsid w:val="00E40A4E"/>
    <w:rsid w:val="00E410E5"/>
    <w:rsid w:val="00E41343"/>
    <w:rsid w:val="00E416BE"/>
    <w:rsid w:val="00E417CB"/>
    <w:rsid w:val="00E418BE"/>
    <w:rsid w:val="00E419BA"/>
    <w:rsid w:val="00E41B61"/>
    <w:rsid w:val="00E421D0"/>
    <w:rsid w:val="00E422F7"/>
    <w:rsid w:val="00E4266E"/>
    <w:rsid w:val="00E427F9"/>
    <w:rsid w:val="00E42E89"/>
    <w:rsid w:val="00E43595"/>
    <w:rsid w:val="00E44046"/>
    <w:rsid w:val="00E446F1"/>
    <w:rsid w:val="00E44802"/>
    <w:rsid w:val="00E4545A"/>
    <w:rsid w:val="00E46886"/>
    <w:rsid w:val="00E47AEF"/>
    <w:rsid w:val="00E50125"/>
    <w:rsid w:val="00E5019A"/>
    <w:rsid w:val="00E50506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5C2C"/>
    <w:rsid w:val="00E5616D"/>
    <w:rsid w:val="00E570AD"/>
    <w:rsid w:val="00E57565"/>
    <w:rsid w:val="00E579A7"/>
    <w:rsid w:val="00E6114E"/>
    <w:rsid w:val="00E618B3"/>
    <w:rsid w:val="00E61B94"/>
    <w:rsid w:val="00E61F17"/>
    <w:rsid w:val="00E622FB"/>
    <w:rsid w:val="00E62374"/>
    <w:rsid w:val="00E629CA"/>
    <w:rsid w:val="00E63838"/>
    <w:rsid w:val="00E64434"/>
    <w:rsid w:val="00E6485E"/>
    <w:rsid w:val="00E64D8B"/>
    <w:rsid w:val="00E6515D"/>
    <w:rsid w:val="00E65393"/>
    <w:rsid w:val="00E65502"/>
    <w:rsid w:val="00E65C48"/>
    <w:rsid w:val="00E65D80"/>
    <w:rsid w:val="00E65EC5"/>
    <w:rsid w:val="00E66A77"/>
    <w:rsid w:val="00E66A97"/>
    <w:rsid w:val="00E67C51"/>
    <w:rsid w:val="00E67C6C"/>
    <w:rsid w:val="00E67E5D"/>
    <w:rsid w:val="00E703CA"/>
    <w:rsid w:val="00E70E4F"/>
    <w:rsid w:val="00E71515"/>
    <w:rsid w:val="00E71A10"/>
    <w:rsid w:val="00E71B86"/>
    <w:rsid w:val="00E72EFC"/>
    <w:rsid w:val="00E7456D"/>
    <w:rsid w:val="00E749C9"/>
    <w:rsid w:val="00E74F42"/>
    <w:rsid w:val="00E751EB"/>
    <w:rsid w:val="00E75363"/>
    <w:rsid w:val="00E758EC"/>
    <w:rsid w:val="00E75B4D"/>
    <w:rsid w:val="00E76421"/>
    <w:rsid w:val="00E7776E"/>
    <w:rsid w:val="00E77CE1"/>
    <w:rsid w:val="00E8025C"/>
    <w:rsid w:val="00E80928"/>
    <w:rsid w:val="00E80F82"/>
    <w:rsid w:val="00E8234C"/>
    <w:rsid w:val="00E823A5"/>
    <w:rsid w:val="00E824BF"/>
    <w:rsid w:val="00E82B16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65C6"/>
    <w:rsid w:val="00E8682E"/>
    <w:rsid w:val="00E870F5"/>
    <w:rsid w:val="00E8723F"/>
    <w:rsid w:val="00E87822"/>
    <w:rsid w:val="00E87A9B"/>
    <w:rsid w:val="00E87D7F"/>
    <w:rsid w:val="00E901E3"/>
    <w:rsid w:val="00E90395"/>
    <w:rsid w:val="00E90719"/>
    <w:rsid w:val="00E90909"/>
    <w:rsid w:val="00E90922"/>
    <w:rsid w:val="00E90A93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533A"/>
    <w:rsid w:val="00E954A5"/>
    <w:rsid w:val="00E96670"/>
    <w:rsid w:val="00E96A1D"/>
    <w:rsid w:val="00E96AD5"/>
    <w:rsid w:val="00E96C41"/>
    <w:rsid w:val="00E9708E"/>
    <w:rsid w:val="00E973CE"/>
    <w:rsid w:val="00EA0829"/>
    <w:rsid w:val="00EA0BDF"/>
    <w:rsid w:val="00EA1483"/>
    <w:rsid w:val="00EA162D"/>
    <w:rsid w:val="00EA1C83"/>
    <w:rsid w:val="00EA1F15"/>
    <w:rsid w:val="00EA2847"/>
    <w:rsid w:val="00EA2949"/>
    <w:rsid w:val="00EA29CF"/>
    <w:rsid w:val="00EA29F2"/>
    <w:rsid w:val="00EA2B3C"/>
    <w:rsid w:val="00EA3939"/>
    <w:rsid w:val="00EA3E73"/>
    <w:rsid w:val="00EA438B"/>
    <w:rsid w:val="00EA5283"/>
    <w:rsid w:val="00EA5461"/>
    <w:rsid w:val="00EA580E"/>
    <w:rsid w:val="00EA5CE2"/>
    <w:rsid w:val="00EA64B0"/>
    <w:rsid w:val="00EA6B68"/>
    <w:rsid w:val="00EA745A"/>
    <w:rsid w:val="00EA7A41"/>
    <w:rsid w:val="00EB0523"/>
    <w:rsid w:val="00EB077B"/>
    <w:rsid w:val="00EB0AEE"/>
    <w:rsid w:val="00EB0D24"/>
    <w:rsid w:val="00EB115C"/>
    <w:rsid w:val="00EB1344"/>
    <w:rsid w:val="00EB21CF"/>
    <w:rsid w:val="00EB235D"/>
    <w:rsid w:val="00EB24A9"/>
    <w:rsid w:val="00EB2D48"/>
    <w:rsid w:val="00EB325F"/>
    <w:rsid w:val="00EB3D70"/>
    <w:rsid w:val="00EB3E22"/>
    <w:rsid w:val="00EB41B5"/>
    <w:rsid w:val="00EB48E5"/>
    <w:rsid w:val="00EB4C35"/>
    <w:rsid w:val="00EB4EA2"/>
    <w:rsid w:val="00EB5B44"/>
    <w:rsid w:val="00EB6685"/>
    <w:rsid w:val="00EB7237"/>
    <w:rsid w:val="00EB73C3"/>
    <w:rsid w:val="00EB7B69"/>
    <w:rsid w:val="00EC1131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494A"/>
    <w:rsid w:val="00EC507C"/>
    <w:rsid w:val="00EC5653"/>
    <w:rsid w:val="00EC5A8C"/>
    <w:rsid w:val="00EC5D24"/>
    <w:rsid w:val="00EC60AE"/>
    <w:rsid w:val="00EC61BC"/>
    <w:rsid w:val="00EC6321"/>
    <w:rsid w:val="00EC657C"/>
    <w:rsid w:val="00EC6F39"/>
    <w:rsid w:val="00EC71CE"/>
    <w:rsid w:val="00EC7858"/>
    <w:rsid w:val="00ED00DD"/>
    <w:rsid w:val="00ED1006"/>
    <w:rsid w:val="00ED27F9"/>
    <w:rsid w:val="00ED2A60"/>
    <w:rsid w:val="00ED3808"/>
    <w:rsid w:val="00ED4184"/>
    <w:rsid w:val="00ED454D"/>
    <w:rsid w:val="00ED4AFA"/>
    <w:rsid w:val="00ED5DF7"/>
    <w:rsid w:val="00ED5E68"/>
    <w:rsid w:val="00ED635F"/>
    <w:rsid w:val="00ED6BD6"/>
    <w:rsid w:val="00ED6E55"/>
    <w:rsid w:val="00ED7688"/>
    <w:rsid w:val="00ED78C9"/>
    <w:rsid w:val="00EE0624"/>
    <w:rsid w:val="00EE0D13"/>
    <w:rsid w:val="00EE1F98"/>
    <w:rsid w:val="00EE280C"/>
    <w:rsid w:val="00EE28F5"/>
    <w:rsid w:val="00EE35AB"/>
    <w:rsid w:val="00EE385B"/>
    <w:rsid w:val="00EE38F3"/>
    <w:rsid w:val="00EE3D18"/>
    <w:rsid w:val="00EE4346"/>
    <w:rsid w:val="00EE593B"/>
    <w:rsid w:val="00EE5DF5"/>
    <w:rsid w:val="00EE6B5A"/>
    <w:rsid w:val="00EE7CE1"/>
    <w:rsid w:val="00EE7EDA"/>
    <w:rsid w:val="00EF00FF"/>
    <w:rsid w:val="00EF1636"/>
    <w:rsid w:val="00EF18FE"/>
    <w:rsid w:val="00EF1B8B"/>
    <w:rsid w:val="00EF2160"/>
    <w:rsid w:val="00EF2981"/>
    <w:rsid w:val="00EF3591"/>
    <w:rsid w:val="00EF3AD5"/>
    <w:rsid w:val="00EF3D20"/>
    <w:rsid w:val="00EF5302"/>
    <w:rsid w:val="00EF53CD"/>
    <w:rsid w:val="00EF5787"/>
    <w:rsid w:val="00EF5E6B"/>
    <w:rsid w:val="00EF60D0"/>
    <w:rsid w:val="00EF7C03"/>
    <w:rsid w:val="00EF7E45"/>
    <w:rsid w:val="00F00459"/>
    <w:rsid w:val="00F00A11"/>
    <w:rsid w:val="00F00CBE"/>
    <w:rsid w:val="00F0106A"/>
    <w:rsid w:val="00F01A5F"/>
    <w:rsid w:val="00F01AA2"/>
    <w:rsid w:val="00F038F0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6F75"/>
    <w:rsid w:val="00F071D1"/>
    <w:rsid w:val="00F07533"/>
    <w:rsid w:val="00F10336"/>
    <w:rsid w:val="00F10629"/>
    <w:rsid w:val="00F10CC8"/>
    <w:rsid w:val="00F110AC"/>
    <w:rsid w:val="00F11372"/>
    <w:rsid w:val="00F11645"/>
    <w:rsid w:val="00F117B2"/>
    <w:rsid w:val="00F118C9"/>
    <w:rsid w:val="00F1192A"/>
    <w:rsid w:val="00F11A30"/>
    <w:rsid w:val="00F11C86"/>
    <w:rsid w:val="00F12093"/>
    <w:rsid w:val="00F12628"/>
    <w:rsid w:val="00F12EC0"/>
    <w:rsid w:val="00F13364"/>
    <w:rsid w:val="00F1354B"/>
    <w:rsid w:val="00F135D2"/>
    <w:rsid w:val="00F13946"/>
    <w:rsid w:val="00F151AF"/>
    <w:rsid w:val="00F15491"/>
    <w:rsid w:val="00F15FA5"/>
    <w:rsid w:val="00F161DA"/>
    <w:rsid w:val="00F163C6"/>
    <w:rsid w:val="00F1664B"/>
    <w:rsid w:val="00F168FA"/>
    <w:rsid w:val="00F16A6F"/>
    <w:rsid w:val="00F16F27"/>
    <w:rsid w:val="00F16F51"/>
    <w:rsid w:val="00F1733E"/>
    <w:rsid w:val="00F177D3"/>
    <w:rsid w:val="00F178F2"/>
    <w:rsid w:val="00F17C46"/>
    <w:rsid w:val="00F20827"/>
    <w:rsid w:val="00F209B7"/>
    <w:rsid w:val="00F21135"/>
    <w:rsid w:val="00F213C1"/>
    <w:rsid w:val="00F21B0F"/>
    <w:rsid w:val="00F21C5E"/>
    <w:rsid w:val="00F23D23"/>
    <w:rsid w:val="00F243D8"/>
    <w:rsid w:val="00F243E4"/>
    <w:rsid w:val="00F26E23"/>
    <w:rsid w:val="00F276AD"/>
    <w:rsid w:val="00F27994"/>
    <w:rsid w:val="00F27AB2"/>
    <w:rsid w:val="00F27FAF"/>
    <w:rsid w:val="00F30648"/>
    <w:rsid w:val="00F30828"/>
    <w:rsid w:val="00F313D6"/>
    <w:rsid w:val="00F31AED"/>
    <w:rsid w:val="00F31EE4"/>
    <w:rsid w:val="00F32194"/>
    <w:rsid w:val="00F33178"/>
    <w:rsid w:val="00F33417"/>
    <w:rsid w:val="00F33674"/>
    <w:rsid w:val="00F3387A"/>
    <w:rsid w:val="00F34480"/>
    <w:rsid w:val="00F348B4"/>
    <w:rsid w:val="00F34B14"/>
    <w:rsid w:val="00F34D4D"/>
    <w:rsid w:val="00F34EDE"/>
    <w:rsid w:val="00F35075"/>
    <w:rsid w:val="00F351B8"/>
    <w:rsid w:val="00F35D41"/>
    <w:rsid w:val="00F35DDC"/>
    <w:rsid w:val="00F35F56"/>
    <w:rsid w:val="00F36E1A"/>
    <w:rsid w:val="00F375CE"/>
    <w:rsid w:val="00F376AF"/>
    <w:rsid w:val="00F3773E"/>
    <w:rsid w:val="00F40473"/>
    <w:rsid w:val="00F41114"/>
    <w:rsid w:val="00F411BE"/>
    <w:rsid w:val="00F413CC"/>
    <w:rsid w:val="00F41B63"/>
    <w:rsid w:val="00F434C6"/>
    <w:rsid w:val="00F43D4A"/>
    <w:rsid w:val="00F43F65"/>
    <w:rsid w:val="00F4469F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496"/>
    <w:rsid w:val="00F527D0"/>
    <w:rsid w:val="00F528D3"/>
    <w:rsid w:val="00F52988"/>
    <w:rsid w:val="00F53352"/>
    <w:rsid w:val="00F53B5F"/>
    <w:rsid w:val="00F54253"/>
    <w:rsid w:val="00F5450F"/>
    <w:rsid w:val="00F54D17"/>
    <w:rsid w:val="00F54F08"/>
    <w:rsid w:val="00F55C20"/>
    <w:rsid w:val="00F55D60"/>
    <w:rsid w:val="00F568FB"/>
    <w:rsid w:val="00F570BF"/>
    <w:rsid w:val="00F57485"/>
    <w:rsid w:val="00F57752"/>
    <w:rsid w:val="00F607C5"/>
    <w:rsid w:val="00F60DEA"/>
    <w:rsid w:val="00F61363"/>
    <w:rsid w:val="00F62438"/>
    <w:rsid w:val="00F6302A"/>
    <w:rsid w:val="00F63838"/>
    <w:rsid w:val="00F643D1"/>
    <w:rsid w:val="00F64C2B"/>
    <w:rsid w:val="00F64DC0"/>
    <w:rsid w:val="00F651BE"/>
    <w:rsid w:val="00F65F27"/>
    <w:rsid w:val="00F660C3"/>
    <w:rsid w:val="00F660E6"/>
    <w:rsid w:val="00F66438"/>
    <w:rsid w:val="00F674B2"/>
    <w:rsid w:val="00F67E37"/>
    <w:rsid w:val="00F67F53"/>
    <w:rsid w:val="00F70104"/>
    <w:rsid w:val="00F703BE"/>
    <w:rsid w:val="00F706AB"/>
    <w:rsid w:val="00F71F69"/>
    <w:rsid w:val="00F72126"/>
    <w:rsid w:val="00F7222C"/>
    <w:rsid w:val="00F725FA"/>
    <w:rsid w:val="00F72B72"/>
    <w:rsid w:val="00F73595"/>
    <w:rsid w:val="00F7375A"/>
    <w:rsid w:val="00F745E4"/>
    <w:rsid w:val="00F74BB9"/>
    <w:rsid w:val="00F75582"/>
    <w:rsid w:val="00F755A8"/>
    <w:rsid w:val="00F75791"/>
    <w:rsid w:val="00F758EA"/>
    <w:rsid w:val="00F75A12"/>
    <w:rsid w:val="00F7663B"/>
    <w:rsid w:val="00F76B99"/>
    <w:rsid w:val="00F76EFA"/>
    <w:rsid w:val="00F771F2"/>
    <w:rsid w:val="00F7756D"/>
    <w:rsid w:val="00F800BF"/>
    <w:rsid w:val="00F804BE"/>
    <w:rsid w:val="00F80ED8"/>
    <w:rsid w:val="00F80F50"/>
    <w:rsid w:val="00F817CE"/>
    <w:rsid w:val="00F81CF7"/>
    <w:rsid w:val="00F81DA0"/>
    <w:rsid w:val="00F82D94"/>
    <w:rsid w:val="00F82FBC"/>
    <w:rsid w:val="00F8345A"/>
    <w:rsid w:val="00F838AE"/>
    <w:rsid w:val="00F8456C"/>
    <w:rsid w:val="00F84A07"/>
    <w:rsid w:val="00F859D8"/>
    <w:rsid w:val="00F85F8F"/>
    <w:rsid w:val="00F86516"/>
    <w:rsid w:val="00F868F5"/>
    <w:rsid w:val="00F86E52"/>
    <w:rsid w:val="00F872AD"/>
    <w:rsid w:val="00F874F0"/>
    <w:rsid w:val="00F87537"/>
    <w:rsid w:val="00F87A58"/>
    <w:rsid w:val="00F90344"/>
    <w:rsid w:val="00F9056A"/>
    <w:rsid w:val="00F90F8D"/>
    <w:rsid w:val="00F918FA"/>
    <w:rsid w:val="00F91ADD"/>
    <w:rsid w:val="00F91C3C"/>
    <w:rsid w:val="00F91D56"/>
    <w:rsid w:val="00F91DF0"/>
    <w:rsid w:val="00F91E7A"/>
    <w:rsid w:val="00F92782"/>
    <w:rsid w:val="00F9288B"/>
    <w:rsid w:val="00F92AE6"/>
    <w:rsid w:val="00F9378A"/>
    <w:rsid w:val="00F93AA9"/>
    <w:rsid w:val="00F93D07"/>
    <w:rsid w:val="00F94161"/>
    <w:rsid w:val="00F94A73"/>
    <w:rsid w:val="00F95D41"/>
    <w:rsid w:val="00F963B0"/>
    <w:rsid w:val="00F96985"/>
    <w:rsid w:val="00F96B5B"/>
    <w:rsid w:val="00F96EA5"/>
    <w:rsid w:val="00F96F97"/>
    <w:rsid w:val="00F97228"/>
    <w:rsid w:val="00F97838"/>
    <w:rsid w:val="00FA007C"/>
    <w:rsid w:val="00FA0592"/>
    <w:rsid w:val="00FA070D"/>
    <w:rsid w:val="00FA1A18"/>
    <w:rsid w:val="00FA1C75"/>
    <w:rsid w:val="00FA20F7"/>
    <w:rsid w:val="00FA2205"/>
    <w:rsid w:val="00FA2283"/>
    <w:rsid w:val="00FA22F2"/>
    <w:rsid w:val="00FA22F8"/>
    <w:rsid w:val="00FA2A6C"/>
    <w:rsid w:val="00FA2A95"/>
    <w:rsid w:val="00FA2BB3"/>
    <w:rsid w:val="00FA389F"/>
    <w:rsid w:val="00FA40DC"/>
    <w:rsid w:val="00FA4908"/>
    <w:rsid w:val="00FA5505"/>
    <w:rsid w:val="00FA55BB"/>
    <w:rsid w:val="00FA6C4A"/>
    <w:rsid w:val="00FA6E5B"/>
    <w:rsid w:val="00FA7109"/>
    <w:rsid w:val="00FA7755"/>
    <w:rsid w:val="00FA785E"/>
    <w:rsid w:val="00FA7D44"/>
    <w:rsid w:val="00FA7D5C"/>
    <w:rsid w:val="00FA7F00"/>
    <w:rsid w:val="00FB0AB2"/>
    <w:rsid w:val="00FB0E2A"/>
    <w:rsid w:val="00FB12E4"/>
    <w:rsid w:val="00FB1640"/>
    <w:rsid w:val="00FB1B76"/>
    <w:rsid w:val="00FB1D3A"/>
    <w:rsid w:val="00FB2011"/>
    <w:rsid w:val="00FB250B"/>
    <w:rsid w:val="00FB26DB"/>
    <w:rsid w:val="00FB3344"/>
    <w:rsid w:val="00FB3775"/>
    <w:rsid w:val="00FB3A38"/>
    <w:rsid w:val="00FB3CA6"/>
    <w:rsid w:val="00FB413D"/>
    <w:rsid w:val="00FB4C80"/>
    <w:rsid w:val="00FB5944"/>
    <w:rsid w:val="00FB5AE1"/>
    <w:rsid w:val="00FB6087"/>
    <w:rsid w:val="00FB6BA8"/>
    <w:rsid w:val="00FB7389"/>
    <w:rsid w:val="00FB7986"/>
    <w:rsid w:val="00FC0B9E"/>
    <w:rsid w:val="00FC14EC"/>
    <w:rsid w:val="00FC186B"/>
    <w:rsid w:val="00FC1DCB"/>
    <w:rsid w:val="00FC2019"/>
    <w:rsid w:val="00FC2E17"/>
    <w:rsid w:val="00FC3355"/>
    <w:rsid w:val="00FC3620"/>
    <w:rsid w:val="00FC4002"/>
    <w:rsid w:val="00FC4B11"/>
    <w:rsid w:val="00FC4B8F"/>
    <w:rsid w:val="00FC5231"/>
    <w:rsid w:val="00FC58D4"/>
    <w:rsid w:val="00FC5A27"/>
    <w:rsid w:val="00FC5DD3"/>
    <w:rsid w:val="00FC5DE8"/>
    <w:rsid w:val="00FC5E13"/>
    <w:rsid w:val="00FC6469"/>
    <w:rsid w:val="00FC6D90"/>
    <w:rsid w:val="00FC7349"/>
    <w:rsid w:val="00FC7429"/>
    <w:rsid w:val="00FC79F9"/>
    <w:rsid w:val="00FD03B8"/>
    <w:rsid w:val="00FD07F6"/>
    <w:rsid w:val="00FD0951"/>
    <w:rsid w:val="00FD096B"/>
    <w:rsid w:val="00FD0F09"/>
    <w:rsid w:val="00FD1872"/>
    <w:rsid w:val="00FD1B30"/>
    <w:rsid w:val="00FD1EC8"/>
    <w:rsid w:val="00FD1F0A"/>
    <w:rsid w:val="00FD2012"/>
    <w:rsid w:val="00FD21DD"/>
    <w:rsid w:val="00FD2E88"/>
    <w:rsid w:val="00FD3055"/>
    <w:rsid w:val="00FD38A7"/>
    <w:rsid w:val="00FD3B87"/>
    <w:rsid w:val="00FD4578"/>
    <w:rsid w:val="00FD4686"/>
    <w:rsid w:val="00FD47ED"/>
    <w:rsid w:val="00FD5D8C"/>
    <w:rsid w:val="00FD677E"/>
    <w:rsid w:val="00FD67EC"/>
    <w:rsid w:val="00FD69B1"/>
    <w:rsid w:val="00FD710F"/>
    <w:rsid w:val="00FD74DB"/>
    <w:rsid w:val="00FD75E6"/>
    <w:rsid w:val="00FD7660"/>
    <w:rsid w:val="00FD7894"/>
    <w:rsid w:val="00FD7BE1"/>
    <w:rsid w:val="00FE0490"/>
    <w:rsid w:val="00FE0522"/>
    <w:rsid w:val="00FE0655"/>
    <w:rsid w:val="00FE067F"/>
    <w:rsid w:val="00FE17A2"/>
    <w:rsid w:val="00FE1F53"/>
    <w:rsid w:val="00FE220A"/>
    <w:rsid w:val="00FE2365"/>
    <w:rsid w:val="00FE32C1"/>
    <w:rsid w:val="00FE37D0"/>
    <w:rsid w:val="00FE3CD4"/>
    <w:rsid w:val="00FE3FFB"/>
    <w:rsid w:val="00FE48EB"/>
    <w:rsid w:val="00FE4C7B"/>
    <w:rsid w:val="00FE4CA9"/>
    <w:rsid w:val="00FE4D7E"/>
    <w:rsid w:val="00FE55A8"/>
    <w:rsid w:val="00FE5659"/>
    <w:rsid w:val="00FE57B9"/>
    <w:rsid w:val="00FE5E34"/>
    <w:rsid w:val="00FE61D9"/>
    <w:rsid w:val="00FE67E0"/>
    <w:rsid w:val="00FE6B82"/>
    <w:rsid w:val="00FE7336"/>
    <w:rsid w:val="00FE787C"/>
    <w:rsid w:val="00FF07B8"/>
    <w:rsid w:val="00FF0AFB"/>
    <w:rsid w:val="00FF10FD"/>
    <w:rsid w:val="00FF1CB2"/>
    <w:rsid w:val="00FF1F6E"/>
    <w:rsid w:val="00FF302A"/>
    <w:rsid w:val="00FF310E"/>
    <w:rsid w:val="00FF3833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695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09CA"/>
    <w:pPr>
      <w:spacing w:after="160" w:line="259" w:lineRule="auto"/>
    </w:pPr>
    <w:rPr>
      <w:rFonts w:ascii="Times New Roman" w:eastAsiaTheme="minorHAnsi" w:hAnsi="Times New Roman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9445C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2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445C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2202E8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qFormat/>
    <w:rsid w:val="009E35D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709C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709CA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9445CE"/>
    <w:rPr>
      <w:rFonts w:ascii="Arial" w:hAnsi="Arial"/>
      <w:sz w:val="32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qFormat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uiPriority w:val="22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9445CE"/>
    <w:rPr>
      <w:rFonts w:ascii="Arial" w:hAnsi="Arial"/>
      <w:sz w:val="28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autoRedefine/>
    <w:uiPriority w:val="34"/>
    <w:qFormat/>
    <w:rsid w:val="00B709CA"/>
    <w:pPr>
      <w:spacing w:after="0"/>
      <w:ind w:left="720"/>
    </w:pPr>
    <w:rPr>
      <w:rFonts w:eastAsia="Calibri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qFormat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  <w:sz w:val="24"/>
      <w:szCs w:val="24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B709CA"/>
    <w:rPr>
      <w:rFonts w:ascii="Times New Roman" w:eastAsia="Calibri" w:hAnsi="Times New Roman"/>
      <w:sz w:val="22"/>
      <w:szCs w:val="22"/>
      <w:lang w:val="en-US"/>
    </w:rPr>
  </w:style>
  <w:style w:type="paragraph" w:customStyle="1" w:styleId="References">
    <w:name w:val="References"/>
    <w:basedOn w:val="Normal"/>
    <w:rsid w:val="00F7375A"/>
    <w:pPr>
      <w:numPr>
        <w:numId w:val="10"/>
      </w:numPr>
      <w:autoSpaceDE w:val="0"/>
      <w:autoSpaceDN w:val="0"/>
      <w:snapToGrid w:val="0"/>
      <w:spacing w:after="60" w:line="240" w:lineRule="auto"/>
    </w:pPr>
    <w:rPr>
      <w:rFonts w:eastAsia="SimSun"/>
      <w:sz w:val="20"/>
      <w:szCs w:val="16"/>
    </w:rPr>
  </w:style>
  <w:style w:type="character" w:customStyle="1" w:styleId="B10">
    <w:name w:val="B1 (文字)"/>
    <w:rsid w:val="00182E1A"/>
    <w:rPr>
      <w:rFonts w:eastAsia="MS Mincho"/>
      <w:lang w:val="en-GB" w:eastAsia="en-US" w:bidi="ar-SA"/>
    </w:rPr>
  </w:style>
  <w:style w:type="paragraph" w:customStyle="1" w:styleId="textintend1">
    <w:name w:val="text intend 1"/>
    <w:basedOn w:val="Normal"/>
    <w:rsid w:val="003B2409"/>
    <w:pPr>
      <w:numPr>
        <w:numId w:val="11"/>
      </w:num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MS Mincho"/>
      <w:sz w:val="24"/>
      <w:szCs w:val="20"/>
      <w:lang w:eastAsia="en-GB"/>
    </w:rPr>
  </w:style>
  <w:style w:type="character" w:styleId="UnresolvedMention">
    <w:name w:val="Unresolved Mention"/>
    <w:basedOn w:val="DefaultParagraphFont"/>
    <w:uiPriority w:val="99"/>
    <w:unhideWhenUsed/>
    <w:rsid w:val="00021ED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21ED4"/>
    <w:rPr>
      <w:color w:val="2B579A"/>
      <w:shd w:val="clear" w:color="auto" w:fill="E1DFDD"/>
    </w:rPr>
  </w:style>
  <w:style w:type="table" w:styleId="PlainTable2">
    <w:name w:val="Plain Table 2"/>
    <w:basedOn w:val="TableNormal"/>
    <w:rsid w:val="00FF1CB2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AHChar">
    <w:name w:val="TAH Char"/>
    <w:locked/>
    <w:rsid w:val="002706AF"/>
    <w:rPr>
      <w:rFonts w:ascii="Arial" w:hAnsi="Arial" w:cs="Arial"/>
      <w:b/>
      <w:sz w:val="18"/>
      <w:lang w:val="en-GB" w:eastAsia="x-none"/>
    </w:rPr>
  </w:style>
  <w:style w:type="table" w:styleId="GridTable1Light">
    <w:name w:val="Grid Table 1 Light"/>
    <w:basedOn w:val="TableNormal"/>
    <w:rsid w:val="0028393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283937"/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283937"/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4-Accent1">
    <w:name w:val="Grid Table 4 Accent 1"/>
    <w:basedOn w:val="TableNormal"/>
    <w:uiPriority w:val="49"/>
    <w:rsid w:val="00283937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2-Accent4">
    <w:name w:val="Grid Table 2 Accent 4"/>
    <w:basedOn w:val="TableNormal"/>
    <w:uiPriority w:val="47"/>
    <w:rsid w:val="00283937"/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paragraph" w:customStyle="1" w:styleId="ArialText">
    <w:name w:val="Arial Text"/>
    <w:basedOn w:val="Normal"/>
    <w:link w:val="ArialTextChar"/>
    <w:qFormat/>
    <w:rsid w:val="0079570D"/>
    <w:rPr>
      <w:rFonts w:ascii="Arial" w:hAnsi="Arial"/>
      <w:sz w:val="20"/>
      <w:lang w:eastAsia="ja-JP"/>
    </w:rPr>
  </w:style>
  <w:style w:type="character" w:customStyle="1" w:styleId="ArialTextChar">
    <w:name w:val="Arial Text Char"/>
    <w:basedOn w:val="DefaultParagraphFont"/>
    <w:link w:val="ArialText"/>
    <w:rsid w:val="0079570D"/>
    <w:rPr>
      <w:rFonts w:ascii="Arial" w:eastAsiaTheme="minorHAnsi" w:hAnsi="Arial" w:cstheme="minorBidi"/>
      <w:szCs w:val="22"/>
      <w:lang w:val="en-GB" w:eastAsia="ja-JP"/>
    </w:rPr>
  </w:style>
  <w:style w:type="table" w:customStyle="1" w:styleId="2">
    <w:name w:val="网格型2"/>
    <w:basedOn w:val="TableNormal"/>
    <w:uiPriority w:val="59"/>
    <w:qFormat/>
    <w:rsid w:val="00AB61E3"/>
    <w:rPr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Proposal"/>
    <w:link w:val="ObservationChar"/>
    <w:qFormat/>
    <w:rsid w:val="00980FAB"/>
    <w:pPr>
      <w:numPr>
        <w:numId w:val="13"/>
      </w:numPr>
      <w:tabs>
        <w:tab w:val="left" w:pos="1701"/>
      </w:tabs>
    </w:pPr>
    <w:rPr>
      <w:lang w:eastAsia="ja-JP"/>
    </w:rPr>
  </w:style>
  <w:style w:type="character" w:customStyle="1" w:styleId="ObservationChar">
    <w:name w:val="Observation Char"/>
    <w:basedOn w:val="DefaultParagraphFont"/>
    <w:link w:val="Observation"/>
    <w:rsid w:val="00980FAB"/>
    <w:rPr>
      <w:rFonts w:ascii="Times New Roman" w:eastAsiaTheme="minorHAnsi" w:hAnsi="Times New Roman" w:cstheme="minorBidi"/>
      <w:b/>
      <w:bCs/>
      <w:sz w:val="22"/>
      <w:szCs w:val="2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6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77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3CB249-9FB2-480E-BED5-3DA5F6C8FB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F229E27-2F81-44C0-8BD2-F5F15FB27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4313F3-EF23-41FE-94EA-BC6B932EE5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DCD3F27-041A-46A4-85F9-CCDAF389C2D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1222</Words>
  <Characters>6967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8173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2021-10-01T11:56:00Z</dcterms:created>
  <dcterms:modified xsi:type="dcterms:W3CDTF">2021-11-05T20:09:00Z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</Properties>
</file>